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5"/>
        <w:gridCol w:w="15053"/>
      </w:tblGrid>
      <w:tr w:rsidR="00B54089" w:rsidRPr="00B54089" w:rsidTr="00C40309">
        <w:trPr>
          <w:tblCellSpacing w:w="15" w:type="dxa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4089" w:rsidRPr="00B54089" w:rsidRDefault="00B54089" w:rsidP="00B540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e-CH"/>
              </w:rPr>
            </w:pPr>
            <w:r w:rsidRPr="00B5408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de-CH"/>
              </w:rPr>
              <w:drawing>
                <wp:inline distT="0" distB="0" distL="0" distR="0" wp14:anchorId="01EC3C99" wp14:editId="5EDD60FE">
                  <wp:extent cx="226695" cy="226695"/>
                  <wp:effectExtent l="0" t="0" r="1905" b="1905"/>
                  <wp:docPr id="1" name="Bild 3" descr="Q - Fr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 - Fr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089" w:rsidRPr="00B54089" w:rsidRDefault="00B54089" w:rsidP="00B54089">
            <w:pPr>
              <w:spacing w:before="100" w:beforeAutospacing="1" w:after="2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33366"/>
                <w:sz w:val="18"/>
                <w:szCs w:val="18"/>
                <w:lang w:eastAsia="de-CH"/>
              </w:rPr>
            </w:pPr>
            <w:hyperlink r:id="rId6" w:history="1">
              <w:r w:rsidRPr="00B54089">
                <w:rPr>
                  <w:rFonts w:ascii="Tahoma" w:eastAsia="Times New Roman" w:hAnsi="Tahoma" w:cs="Tahoma"/>
                  <w:b/>
                  <w:bCs/>
                  <w:color w:val="333366"/>
                  <w:sz w:val="18"/>
                  <w:szCs w:val="18"/>
                  <w:lang w:eastAsia="de-CH"/>
                </w:rPr>
                <w:t>Modell-Hintergrundfarbe mit einer Taste umschalten.</w:t>
              </w:r>
            </w:hyperlink>
          </w:p>
        </w:tc>
      </w:tr>
      <w:tr w:rsidR="00B54089" w:rsidRPr="00B54089" w:rsidTr="00C40309">
        <w:trPr>
          <w:tblCellSpacing w:w="15" w:type="dxa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4089" w:rsidRPr="00B54089" w:rsidRDefault="00B54089" w:rsidP="00B540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e-CH"/>
              </w:rPr>
            </w:pPr>
            <w:r w:rsidRPr="00B5408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de-CH"/>
              </w:rPr>
              <w:drawing>
                <wp:inline distT="0" distB="0" distL="0" distR="0" wp14:anchorId="6DDEDEF1" wp14:editId="1A1BBF43">
                  <wp:extent cx="226695" cy="226695"/>
                  <wp:effectExtent l="0" t="0" r="1905" b="1905"/>
                  <wp:docPr id="2" name="Bild 4" descr="A -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- Antw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089" w:rsidRPr="00B54089" w:rsidRDefault="00B54089" w:rsidP="00B540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e-CH"/>
              </w:rPr>
            </w:pPr>
            <w:r w:rsidRPr="00B5408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e-CH"/>
              </w:rPr>
              <w:t xml:space="preserve">Im AutoCAD LT können Sie auch ohne LISP Hintergrundfarbe am Bildschirm leicht ändern. Folgendes Diesel-Makro nützt die AutoCAD Environment-Variabel </w:t>
            </w:r>
            <w:r w:rsidRPr="00B5408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e-CH"/>
              </w:rPr>
              <w:t>Background</w:t>
            </w:r>
            <w:r w:rsidRPr="00B5408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e-CH"/>
              </w:rPr>
              <w:t xml:space="preserve"> dazu. </w:t>
            </w:r>
          </w:p>
          <w:p w:rsidR="00B54089" w:rsidRPr="00B54089" w:rsidRDefault="00B54089" w:rsidP="00B54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e-CH"/>
              </w:rPr>
            </w:pPr>
            <w:r w:rsidRPr="00B5408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e-CH"/>
              </w:rPr>
              <w:t xml:space="preserve">Benutzen Sie dieses Menü-Makro (alles auf eine Zeile): </w:t>
            </w:r>
          </w:p>
          <w:p w:rsidR="00B54089" w:rsidRPr="00B54089" w:rsidRDefault="00B54089" w:rsidP="00B54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e-CH"/>
              </w:rPr>
            </w:pPr>
            <w:r w:rsidRPr="00B54089">
              <w:rPr>
                <w:rFonts w:ascii="Courier" w:eastAsia="Times New Roman" w:hAnsi="Courier" w:cs="Courier New"/>
                <w:color w:val="004444"/>
                <w:sz w:val="20"/>
                <w:szCs w:val="20"/>
                <w:lang w:eastAsia="de-CH"/>
              </w:rPr>
              <w:t>$M=$(</w:t>
            </w:r>
            <w:proofErr w:type="spellStart"/>
            <w:r w:rsidRPr="00B54089">
              <w:rPr>
                <w:rFonts w:ascii="Courier" w:eastAsia="Times New Roman" w:hAnsi="Courier" w:cs="Courier New"/>
                <w:color w:val="004444"/>
                <w:sz w:val="20"/>
                <w:szCs w:val="20"/>
                <w:lang w:eastAsia="de-CH"/>
              </w:rPr>
              <w:t>if</w:t>
            </w:r>
            <w:proofErr w:type="spellEnd"/>
            <w:r w:rsidRPr="00B54089">
              <w:rPr>
                <w:rFonts w:ascii="Courier" w:eastAsia="Times New Roman" w:hAnsi="Courier" w:cs="Courier New"/>
                <w:color w:val="004444"/>
                <w:sz w:val="20"/>
                <w:szCs w:val="20"/>
                <w:lang w:eastAsia="de-CH"/>
              </w:rPr>
              <w:t>,$(</w:t>
            </w:r>
            <w:proofErr w:type="spellStart"/>
            <w:r w:rsidRPr="00B54089">
              <w:rPr>
                <w:rFonts w:ascii="Courier" w:eastAsia="Times New Roman" w:hAnsi="Courier" w:cs="Courier New"/>
                <w:color w:val="004444"/>
                <w:sz w:val="20"/>
                <w:szCs w:val="20"/>
                <w:lang w:eastAsia="de-CH"/>
              </w:rPr>
              <w:t>eq</w:t>
            </w:r>
            <w:proofErr w:type="spellEnd"/>
            <w:r w:rsidRPr="00B54089">
              <w:rPr>
                <w:rFonts w:ascii="Courier" w:eastAsia="Times New Roman" w:hAnsi="Courier" w:cs="Courier New"/>
                <w:color w:val="004444"/>
                <w:sz w:val="20"/>
                <w:szCs w:val="20"/>
                <w:lang w:eastAsia="de-CH"/>
              </w:rPr>
              <w:t>,$(</w:t>
            </w:r>
            <w:proofErr w:type="spellStart"/>
            <w:r w:rsidRPr="00B54089">
              <w:rPr>
                <w:rFonts w:ascii="Courier" w:eastAsia="Times New Roman" w:hAnsi="Courier" w:cs="Courier New"/>
                <w:color w:val="004444"/>
                <w:sz w:val="20"/>
                <w:szCs w:val="20"/>
                <w:lang w:eastAsia="de-CH"/>
              </w:rPr>
              <w:t>getenv,Background</w:t>
            </w:r>
            <w:proofErr w:type="spellEnd"/>
            <w:r w:rsidRPr="00B54089">
              <w:rPr>
                <w:rFonts w:ascii="Courier" w:eastAsia="Times New Roman" w:hAnsi="Courier" w:cs="Courier New"/>
                <w:color w:val="004444"/>
                <w:sz w:val="20"/>
                <w:szCs w:val="20"/>
                <w:lang w:eastAsia="de-CH"/>
              </w:rPr>
              <w:t>),0),</w:t>
            </w:r>
            <w:r w:rsidRPr="00B54089">
              <w:rPr>
                <w:rFonts w:ascii="Courier" w:eastAsia="Times New Roman" w:hAnsi="Courier" w:cs="Courier New"/>
                <w:color w:val="004444"/>
                <w:sz w:val="20"/>
                <w:szCs w:val="20"/>
                <w:lang w:eastAsia="de-CH"/>
              </w:rPr>
              <w:br/>
              <w:t>_setenv;Background;16777215,_setenv;Background;0);_TILEMODE;0;_TILEMODE;1;</w:t>
            </w:r>
            <w:r w:rsidRPr="00B5408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e-CH"/>
              </w:rPr>
              <w:t xml:space="preserve"> </w:t>
            </w:r>
          </w:p>
          <w:p w:rsidR="00B54089" w:rsidRPr="00B54089" w:rsidRDefault="00B54089" w:rsidP="00B54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e-CH"/>
              </w:rPr>
            </w:pPr>
            <w:r w:rsidRPr="00B5408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e-CH"/>
              </w:rPr>
              <w:t xml:space="preserve">Jede Betätigung dieser Toolbar-Taste ändert die Hintergrundfarbe im Modellbereich von schwarz auf weiss und wieder zurück (Sie können auch andere Farben einstellen). </w:t>
            </w:r>
          </w:p>
        </w:tc>
      </w:tr>
    </w:tbl>
    <w:p w:rsidR="00453D8E" w:rsidRDefault="00C40309">
      <w:r w:rsidRPr="00B54089">
        <w:rPr>
          <w:rFonts w:ascii="Courier" w:eastAsia="Times New Roman" w:hAnsi="Courier" w:cs="Courier New"/>
          <w:color w:val="004444"/>
          <w:sz w:val="20"/>
          <w:szCs w:val="20"/>
          <w:lang w:eastAsia="de-CH"/>
        </w:rPr>
        <w:t>$M=$(if,$(eq,$(getenv,Background),0),_setenv;Background;16777215,_setenv;Background;0);_TILEMODE;0;_TILEMODE;1;</w:t>
      </w:r>
    </w:p>
    <w:p w:rsidR="00C40309" w:rsidRDefault="00C40309">
      <w:r w:rsidRPr="00C40309">
        <w:t>^C^C$M=$(if,$(eq,$(getenv,Background),0),_setenv;Background;</w:t>
      </w:r>
      <w:bookmarkStart w:id="0" w:name="_GoBack"/>
      <w:r w:rsidRPr="00C40309">
        <w:t>16777215</w:t>
      </w:r>
      <w:bookmarkEnd w:id="0"/>
      <w:r w:rsidRPr="00C40309">
        <w:t>,_setenv;Background;0);_TILEMODE;0;_TILEMODE;1;</w:t>
      </w:r>
    </w:p>
    <w:p w:rsidR="00874C80" w:rsidRDefault="0083153D">
      <w:r>
        <w:rPr>
          <w:noProof/>
          <w:lang w:eastAsia="de-CH"/>
        </w:rPr>
        <w:drawing>
          <wp:inline distT="0" distB="0" distL="0" distR="0" wp14:anchorId="772E37A3" wp14:editId="6B8CEC77">
            <wp:extent cx="8299938" cy="4444693"/>
            <wp:effectExtent l="0" t="0" r="635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02218" cy="444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53D" w:rsidRDefault="0083153D">
      <w:r>
        <w:lastRenderedPageBreak/>
        <w:br w:type="page"/>
      </w:r>
    </w:p>
    <w:p w:rsidR="0083153D" w:rsidRDefault="0083153D"/>
    <w:p w:rsidR="00874C80" w:rsidRDefault="00874C80">
      <w:pPr>
        <w:rPr>
          <w:sz w:val="15"/>
          <w:szCs w:val="15"/>
          <w:lang w:val="de-DE"/>
        </w:rPr>
      </w:pPr>
      <w:r>
        <w:rPr>
          <w:sz w:val="15"/>
          <w:szCs w:val="15"/>
          <w:lang w:val="de-DE"/>
        </w:rPr>
        <w:t>Folgende Farbencodes funktionieren:  Windows BGR   statt RGB</w:t>
      </w:r>
      <w:r>
        <w:rPr>
          <w:sz w:val="15"/>
          <w:szCs w:val="15"/>
          <w:lang w:val="de-DE"/>
        </w:rPr>
        <w:br/>
      </w:r>
      <w:r>
        <w:rPr>
          <w:sz w:val="15"/>
          <w:szCs w:val="15"/>
          <w:lang w:val="de-DE"/>
        </w:rPr>
        <w:br/>
        <w:t>0 Schwarz</w:t>
      </w:r>
      <w:r>
        <w:rPr>
          <w:sz w:val="15"/>
          <w:szCs w:val="15"/>
          <w:lang w:val="de-DE"/>
        </w:rPr>
        <w:br/>
        <w:t>255 Rot</w:t>
      </w:r>
      <w:r>
        <w:rPr>
          <w:sz w:val="15"/>
          <w:szCs w:val="15"/>
          <w:lang w:val="de-DE"/>
        </w:rPr>
        <w:br/>
        <w:t>65280 Grün</w:t>
      </w:r>
      <w:r>
        <w:rPr>
          <w:sz w:val="15"/>
          <w:szCs w:val="15"/>
          <w:lang w:val="de-DE"/>
        </w:rPr>
        <w:br/>
        <w:t>16711680 Blau</w:t>
      </w:r>
      <w:r>
        <w:rPr>
          <w:sz w:val="15"/>
          <w:szCs w:val="15"/>
          <w:lang w:val="de-DE"/>
        </w:rPr>
        <w:br/>
        <w:t>16711935 Magenta</w:t>
      </w:r>
      <w:r>
        <w:rPr>
          <w:sz w:val="15"/>
          <w:szCs w:val="15"/>
          <w:lang w:val="de-DE"/>
        </w:rPr>
        <w:br/>
        <w:t>16776960 Cyan</w:t>
      </w:r>
      <w:r>
        <w:rPr>
          <w:sz w:val="15"/>
          <w:szCs w:val="15"/>
          <w:lang w:val="de-DE"/>
        </w:rPr>
        <w:br/>
        <w:t>16777215 Weiß</w:t>
      </w:r>
      <w:r>
        <w:rPr>
          <w:sz w:val="15"/>
          <w:szCs w:val="15"/>
          <w:lang w:val="de-DE"/>
        </w:rPr>
        <w:br/>
        <w:t>12632256 Hellgrau</w:t>
      </w:r>
      <w:r>
        <w:rPr>
          <w:sz w:val="15"/>
          <w:szCs w:val="15"/>
          <w:lang w:val="de-DE"/>
        </w:rPr>
        <w:br/>
        <w:t>8421504 Grau</w:t>
      </w:r>
      <w:r>
        <w:rPr>
          <w:sz w:val="15"/>
          <w:szCs w:val="15"/>
          <w:lang w:val="de-DE"/>
        </w:rPr>
        <w:br/>
        <w:t>4210752 Dunkelgrau</w:t>
      </w:r>
      <w:r>
        <w:rPr>
          <w:sz w:val="15"/>
          <w:szCs w:val="15"/>
          <w:lang w:val="de-DE"/>
        </w:rPr>
        <w:br/>
        <w:t>13697023 Blassgelb</w:t>
      </w:r>
      <w:r>
        <w:rPr>
          <w:sz w:val="15"/>
          <w:szCs w:val="15"/>
          <w:lang w:val="de-DE"/>
        </w:rPr>
        <w:br/>
        <w:t>8454143 Hellgelb</w:t>
      </w:r>
      <w:r>
        <w:rPr>
          <w:sz w:val="15"/>
          <w:szCs w:val="15"/>
          <w:lang w:val="de-DE"/>
        </w:rPr>
        <w:br/>
        <w:t>65535 Gelb</w:t>
      </w:r>
      <w:r>
        <w:rPr>
          <w:sz w:val="15"/>
          <w:szCs w:val="15"/>
          <w:lang w:val="de-DE"/>
        </w:rPr>
        <w:br/>
        <w:t>12639424 Hellgrün</w:t>
      </w:r>
      <w:r>
        <w:rPr>
          <w:sz w:val="15"/>
          <w:szCs w:val="15"/>
          <w:lang w:val="de-DE"/>
        </w:rPr>
        <w:br/>
        <w:t xml:space="preserve">8421440 </w:t>
      </w:r>
      <w:proofErr w:type="spellStart"/>
      <w:r>
        <w:rPr>
          <w:sz w:val="15"/>
          <w:szCs w:val="15"/>
          <w:lang w:val="de-DE"/>
        </w:rPr>
        <w:t>Teal</w:t>
      </w:r>
      <w:proofErr w:type="spellEnd"/>
      <w:r>
        <w:rPr>
          <w:sz w:val="15"/>
          <w:szCs w:val="15"/>
          <w:lang w:val="de-DE"/>
        </w:rPr>
        <w:br/>
        <w:t>32768 Dunkelgrün</w:t>
      </w:r>
      <w:r>
        <w:rPr>
          <w:sz w:val="15"/>
          <w:szCs w:val="15"/>
          <w:lang w:val="de-DE"/>
        </w:rPr>
        <w:br/>
        <w:t>128 Rotbraun</w:t>
      </w:r>
      <w:r>
        <w:rPr>
          <w:sz w:val="15"/>
          <w:szCs w:val="15"/>
          <w:lang w:val="de-DE"/>
        </w:rPr>
        <w:br/>
        <w:t>8388736 Purpur</w:t>
      </w:r>
      <w:r>
        <w:rPr>
          <w:sz w:val="15"/>
          <w:szCs w:val="15"/>
          <w:lang w:val="de-DE"/>
        </w:rPr>
        <w:br/>
        <w:t>33023 Orange</w:t>
      </w:r>
      <w:r>
        <w:rPr>
          <w:sz w:val="15"/>
          <w:szCs w:val="15"/>
          <w:lang w:val="de-DE"/>
        </w:rPr>
        <w:br/>
        <w:t>7051175 Khaki</w:t>
      </w:r>
      <w:r>
        <w:rPr>
          <w:sz w:val="15"/>
          <w:szCs w:val="15"/>
          <w:lang w:val="de-DE"/>
        </w:rPr>
        <w:br/>
        <w:t>32896 Olive</w:t>
      </w:r>
      <w:r>
        <w:rPr>
          <w:sz w:val="15"/>
          <w:szCs w:val="15"/>
          <w:lang w:val="de-DE"/>
        </w:rPr>
        <w:br/>
        <w:t>4210816 Braun</w:t>
      </w:r>
      <w:r>
        <w:rPr>
          <w:sz w:val="15"/>
          <w:szCs w:val="15"/>
          <w:lang w:val="de-DE"/>
        </w:rPr>
        <w:br/>
        <w:t xml:space="preserve">8404992 </w:t>
      </w:r>
      <w:proofErr w:type="spellStart"/>
      <w:r>
        <w:rPr>
          <w:sz w:val="15"/>
          <w:szCs w:val="15"/>
          <w:lang w:val="de-DE"/>
        </w:rPr>
        <w:t>Navy</w:t>
      </w:r>
      <w:proofErr w:type="spellEnd"/>
    </w:p>
    <w:p w:rsidR="00754E56" w:rsidRDefault="00754E56">
      <w:pPr>
        <w:rPr>
          <w:sz w:val="15"/>
          <w:szCs w:val="15"/>
          <w:lang w:val="de-DE"/>
        </w:rPr>
      </w:pPr>
    </w:p>
    <w:p w:rsidR="00754E56" w:rsidRDefault="00754E56">
      <w:r>
        <w:rPr>
          <w:noProof/>
          <w:lang w:eastAsia="de-CH"/>
        </w:rPr>
        <w:lastRenderedPageBreak/>
        <w:drawing>
          <wp:inline distT="0" distB="0" distL="0" distR="0" wp14:anchorId="499007F6" wp14:editId="2DFED7E2">
            <wp:extent cx="4962525" cy="703897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E56" w:rsidRDefault="00754E56">
      <w:r>
        <w:rPr>
          <w:noProof/>
          <w:lang w:eastAsia="de-CH"/>
        </w:rPr>
        <w:lastRenderedPageBreak/>
        <w:drawing>
          <wp:inline distT="0" distB="0" distL="0" distR="0" wp14:anchorId="67485D6C" wp14:editId="38398BC3">
            <wp:extent cx="2305050" cy="8438515"/>
            <wp:effectExtent l="0" t="0" r="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E56" w:rsidSect="0083153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89"/>
    <w:rsid w:val="00453D8E"/>
    <w:rsid w:val="00754E56"/>
    <w:rsid w:val="0083153D"/>
    <w:rsid w:val="00874C80"/>
    <w:rsid w:val="00A67016"/>
    <w:rsid w:val="00B54089"/>
    <w:rsid w:val="00C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4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4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dforum.cz/cadforum_de/qaID.asp?tip=602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cp:lastPrinted>2011-09-17T19:00:00Z</cp:lastPrinted>
  <dcterms:created xsi:type="dcterms:W3CDTF">2011-09-17T17:00:00Z</dcterms:created>
  <dcterms:modified xsi:type="dcterms:W3CDTF">2011-09-17T20:49:00Z</dcterms:modified>
</cp:coreProperties>
</file>