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BA" w:rsidRDefault="008F64BA" w:rsidP="008F64BA">
      <w:pPr>
        <w:spacing w:after="240"/>
        <w:rPr>
          <w:rFonts w:ascii="Arial" w:eastAsia="Times New Roman" w:hAnsi="Arial" w:cs="Arial"/>
          <w:sz w:val="20"/>
          <w:szCs w:val="20"/>
        </w:rPr>
      </w:pPr>
      <w:r>
        <w:rPr>
          <w:rFonts w:ascii="Arial" w:eastAsia="Times New Roman" w:hAnsi="Arial" w:cs="Arial"/>
          <w:sz w:val="27"/>
          <w:szCs w:val="27"/>
          <w:u w:val="single"/>
        </w:rPr>
        <w:t>Seitenlayout-Einstellungen auf andere Tabellenblätter übertragen</w:t>
      </w:r>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t xml:space="preserve">Im Dialog </w:t>
      </w:r>
      <w:r>
        <w:rPr>
          <w:rFonts w:ascii="Arial" w:eastAsia="Times New Roman" w:hAnsi="Arial" w:cs="Arial"/>
          <w:i/>
          <w:iCs/>
          <w:color w:val="C81414"/>
          <w:sz w:val="20"/>
          <w:szCs w:val="20"/>
        </w:rPr>
        <w:t>Seite einrichten</w:t>
      </w:r>
      <w:r>
        <w:rPr>
          <w:rFonts w:ascii="Arial" w:eastAsia="Times New Roman" w:hAnsi="Arial" w:cs="Arial"/>
          <w:sz w:val="20"/>
          <w:szCs w:val="20"/>
        </w:rPr>
        <w:t xml:space="preserve"> definieren Sie wichtige Druckeinstellungen für Ihre Tabellen: Hoch-/Querformat, Vergrößerung/Verkleinerung, Papierformat, Kopf- und Fußzeilen usw. Die Einstellungen, die Sie hier vornehmen, wirken sich allerdings immer nur auf das aktuelle Tabellenblatt aus. Anstatt den Dialog nun aber für jede Tabelle in einer Arbeitsmappe aufzurufen, können Sie die einmal gefundenen Einstellungen mit wenigen Mausklicks übertragen:</w:t>
      </w:r>
    </w:p>
    <w:p w:rsidR="008F64BA" w:rsidRDefault="008F64BA" w:rsidP="008F64B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auf das Tabellenblatt mit den Seitenlayout-Einstellungen, die Sie für andere Tabellen übernehmen möchten.</w:t>
      </w:r>
    </w:p>
    <w:p w:rsidR="008F64BA" w:rsidRDefault="008F64BA" w:rsidP="008F64B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die </w:t>
      </w:r>
      <w:r>
        <w:rPr>
          <w:rFonts w:ascii="Arial" w:eastAsia="Times New Roman" w:hAnsi="Arial" w:cs="Arial"/>
          <w:b/>
          <w:bCs/>
          <w:sz w:val="20"/>
          <w:szCs w:val="20"/>
        </w:rPr>
        <w:t>Strg</w:t>
      </w:r>
      <w:r>
        <w:rPr>
          <w:rFonts w:ascii="Arial" w:eastAsia="Times New Roman" w:hAnsi="Arial" w:cs="Arial"/>
          <w:sz w:val="20"/>
          <w:szCs w:val="20"/>
        </w:rPr>
        <w:t xml:space="preserve">-Taste und halten Sie sie gedrückt, während Sie nacheinander auf die Register der Tabellen klicken, die dieselbe Kopf- und Fußzeile erhalten sollen. Möchten Sie alle Tabellen der aktuellen Arbeitsmappen auswählen, klicken Sie das Blattregister mit der rechten Maustaste an und rufen das Kontextmenü </w:t>
      </w:r>
      <w:r>
        <w:rPr>
          <w:rFonts w:ascii="Arial" w:eastAsia="Times New Roman" w:hAnsi="Arial" w:cs="Arial"/>
          <w:i/>
          <w:iCs/>
          <w:color w:val="C81414"/>
          <w:sz w:val="20"/>
          <w:szCs w:val="20"/>
        </w:rPr>
        <w:t>Alle Blätter auswählen</w:t>
      </w:r>
      <w:r>
        <w:rPr>
          <w:rFonts w:ascii="Arial" w:eastAsia="Times New Roman" w:hAnsi="Arial" w:cs="Arial"/>
          <w:sz w:val="20"/>
          <w:szCs w:val="20"/>
        </w:rPr>
        <w:t xml:space="preserve"> an.</w:t>
      </w:r>
    </w:p>
    <w:p w:rsidR="008F64BA" w:rsidRDefault="008F64BA" w:rsidP="008F64B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Rufen Sie in Excel 2013, 2010 und 2007 den Dialog </w:t>
      </w:r>
      <w:r>
        <w:rPr>
          <w:rFonts w:ascii="Arial" w:eastAsia="Times New Roman" w:hAnsi="Arial" w:cs="Arial"/>
          <w:i/>
          <w:iCs/>
          <w:color w:val="C81414"/>
          <w:sz w:val="20"/>
          <w:szCs w:val="20"/>
        </w:rPr>
        <w:t>Seitenlayout-Seite einrichten</w:t>
      </w:r>
      <w:r>
        <w:rPr>
          <w:rFonts w:ascii="Arial" w:eastAsia="Times New Roman" w:hAnsi="Arial" w:cs="Arial"/>
          <w:sz w:val="20"/>
          <w:szCs w:val="20"/>
        </w:rPr>
        <w:t xml:space="preserve"> auf bzw. wählen Sie in Excel 2003 und 2002/XP das Menü </w:t>
      </w:r>
      <w:r>
        <w:rPr>
          <w:rFonts w:ascii="Arial" w:eastAsia="Times New Roman" w:hAnsi="Arial" w:cs="Arial"/>
          <w:i/>
          <w:iCs/>
          <w:color w:val="C81414"/>
          <w:sz w:val="20"/>
          <w:szCs w:val="20"/>
        </w:rPr>
        <w:t>Datei-Seite einrichten</w:t>
      </w:r>
      <w:r>
        <w:rPr>
          <w:rFonts w:ascii="Arial" w:eastAsia="Times New Roman" w:hAnsi="Arial" w:cs="Arial"/>
          <w:sz w:val="20"/>
          <w:szCs w:val="20"/>
        </w:rPr>
        <w:t xml:space="preserve"> an und bestätigen Sie einfach mit </w:t>
      </w:r>
      <w:r>
        <w:rPr>
          <w:rFonts w:ascii="Arial" w:eastAsia="Times New Roman" w:hAnsi="Arial" w:cs="Arial"/>
          <w:i/>
          <w:iCs/>
          <w:color w:val="C81414"/>
          <w:sz w:val="20"/>
          <w:szCs w:val="20"/>
        </w:rPr>
        <w:t>Ok</w:t>
      </w:r>
      <w:r>
        <w:rPr>
          <w:rFonts w:ascii="Arial" w:eastAsia="Times New Roman" w:hAnsi="Arial" w:cs="Arial"/>
          <w:sz w:val="20"/>
          <w:szCs w:val="20"/>
        </w:rPr>
        <w:t>.</w:t>
      </w:r>
    </w:p>
    <w:p w:rsidR="008F64BA" w:rsidRDefault="008F64BA" w:rsidP="008F64B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Excel übernimmt daraufhin die Einstellungen der aktuellen Tabelle für alle markierten Blätter.</w:t>
      </w:r>
    </w:p>
    <w:p w:rsidR="00F11E35" w:rsidRDefault="00F11E35"/>
    <w:p w:rsidR="0094589E" w:rsidRPr="0094589E" w:rsidRDefault="0094589E" w:rsidP="0094589E">
      <w:pPr>
        <w:spacing w:before="100" w:beforeAutospacing="1"/>
        <w:outlineLvl w:val="1"/>
        <w:rPr>
          <w:rFonts w:ascii="Segoe UI Light" w:eastAsia="Times New Roman" w:hAnsi="Segoe UI Light"/>
          <w:sz w:val="48"/>
          <w:szCs w:val="67"/>
          <w:lang w:val="de-DE"/>
        </w:rPr>
      </w:pPr>
      <w:r w:rsidRPr="0094589E">
        <w:rPr>
          <w:rFonts w:ascii="Segoe UI Light" w:eastAsia="Times New Roman" w:hAnsi="Segoe UI Light"/>
          <w:sz w:val="48"/>
          <w:szCs w:val="67"/>
          <w:lang w:val="de-DE"/>
        </w:rPr>
        <w:t>Excel</w:t>
      </w:r>
      <w:r>
        <w:rPr>
          <w:rFonts w:ascii="Segoe UI Light" w:eastAsia="Times New Roman" w:hAnsi="Segoe UI Light"/>
          <w:sz w:val="48"/>
          <w:szCs w:val="67"/>
          <w:lang w:val="de-DE"/>
        </w:rPr>
        <w:t xml:space="preserve"> z.B. Spaltenbreiten übertragen</w:t>
      </w:r>
      <w:bookmarkStart w:id="0" w:name="_GoBack"/>
      <w:bookmarkEnd w:id="0"/>
    </w:p>
    <w:p w:rsidR="0094589E" w:rsidRPr="0094589E" w:rsidRDefault="0094589E" w:rsidP="0094589E">
      <w:pPr>
        <w:numPr>
          <w:ilvl w:val="0"/>
          <w:numId w:val="2"/>
        </w:numPr>
        <w:spacing w:before="100" w:beforeAutospacing="1" w:after="100" w:afterAutospacing="1"/>
        <w:rPr>
          <w:rFonts w:ascii="Segoe UI Light" w:eastAsia="Times New Roman" w:hAnsi="Segoe UI Light"/>
          <w:color w:val="363636"/>
          <w:szCs w:val="34"/>
          <w:lang w:val="de-DE"/>
        </w:rPr>
      </w:pPr>
      <w:r w:rsidRPr="0094589E">
        <w:rPr>
          <w:rFonts w:ascii="Segoe UI Light" w:eastAsia="Times New Roman" w:hAnsi="Segoe UI Light"/>
          <w:color w:val="363636"/>
          <w:szCs w:val="34"/>
          <w:lang w:val="de-DE"/>
        </w:rPr>
        <w:t>Markieren Sie die Form, den Text, das Bild oder die Arbeitsblattzelle mit der zu kopierenden Formatierung.</w:t>
      </w:r>
    </w:p>
    <w:p w:rsidR="0094589E" w:rsidRPr="0094589E" w:rsidRDefault="0094589E" w:rsidP="0094589E">
      <w:pPr>
        <w:numPr>
          <w:ilvl w:val="0"/>
          <w:numId w:val="2"/>
        </w:numPr>
        <w:spacing w:before="100" w:beforeAutospacing="1" w:after="100" w:afterAutospacing="1"/>
        <w:rPr>
          <w:rFonts w:ascii="Segoe UI Light" w:eastAsia="Times New Roman" w:hAnsi="Segoe UI Light"/>
          <w:color w:val="363636"/>
          <w:szCs w:val="34"/>
          <w:lang w:val="de-DE"/>
        </w:rPr>
      </w:pPr>
      <w:r w:rsidRPr="0094589E">
        <w:rPr>
          <w:rFonts w:ascii="Segoe UI Light" w:eastAsia="Times New Roman" w:hAnsi="Segoe UI Light"/>
          <w:color w:val="363636"/>
          <w:szCs w:val="34"/>
          <w:lang w:val="de-DE"/>
        </w:rPr>
        <w:t xml:space="preserve">Klicken Sie auf der Registerkarte </w:t>
      </w:r>
      <w:r w:rsidRPr="0094589E">
        <w:rPr>
          <w:rFonts w:ascii="Segoe UI Light" w:eastAsia="Times New Roman" w:hAnsi="Segoe UI Light"/>
          <w:b/>
          <w:bCs/>
          <w:color w:val="363636"/>
          <w:szCs w:val="34"/>
          <w:lang w:val="de-DE"/>
        </w:rPr>
        <w:t>Start</w:t>
      </w:r>
      <w:r w:rsidRPr="0094589E">
        <w:rPr>
          <w:rFonts w:ascii="Segoe UI Light" w:eastAsia="Times New Roman" w:hAnsi="Segoe UI Light"/>
          <w:color w:val="363636"/>
          <w:szCs w:val="34"/>
          <w:lang w:val="de-DE"/>
        </w:rPr>
        <w:t xml:space="preserve"> in der Gruppe </w:t>
      </w:r>
      <w:r w:rsidRPr="0094589E">
        <w:rPr>
          <w:rFonts w:ascii="Segoe UI Light" w:eastAsia="Times New Roman" w:hAnsi="Segoe UI Light"/>
          <w:b/>
          <w:bCs/>
          <w:color w:val="363636"/>
          <w:szCs w:val="34"/>
          <w:lang w:val="de-DE"/>
        </w:rPr>
        <w:t>Zwischenablage</w:t>
      </w:r>
      <w:r w:rsidRPr="0094589E">
        <w:rPr>
          <w:rFonts w:ascii="Segoe UI Light" w:eastAsia="Times New Roman" w:hAnsi="Segoe UI Light"/>
          <w:color w:val="363636"/>
          <w:szCs w:val="34"/>
          <w:lang w:val="de-DE"/>
        </w:rPr>
        <w:t xml:space="preserve"> auf </w:t>
      </w:r>
      <w:r w:rsidRPr="0094589E">
        <w:rPr>
          <w:rFonts w:ascii="Segoe UI Light" w:eastAsia="Times New Roman" w:hAnsi="Segoe UI Light"/>
          <w:b/>
          <w:bCs/>
          <w:color w:val="363636"/>
          <w:szCs w:val="34"/>
          <w:lang w:val="de-DE"/>
        </w:rPr>
        <w:t>Format übertragen</w:t>
      </w:r>
      <w:r w:rsidRPr="0094589E">
        <w:rPr>
          <w:rFonts w:ascii="Segoe UI Light" w:eastAsia="Times New Roman" w:hAnsi="Segoe UI Light"/>
          <w:color w:val="363636"/>
          <w:szCs w:val="34"/>
          <w:lang w:val="de-DE"/>
        </w:rPr>
        <w:t>.</w:t>
      </w:r>
    </w:p>
    <w:p w:rsidR="0094589E" w:rsidRPr="0094589E" w:rsidRDefault="0094589E" w:rsidP="0094589E">
      <w:pPr>
        <w:spacing w:before="100" w:beforeAutospacing="1" w:after="100" w:afterAutospacing="1"/>
        <w:ind w:left="720"/>
        <w:rPr>
          <w:rFonts w:ascii="Segoe UI Light" w:eastAsia="Times New Roman" w:hAnsi="Segoe UI Light"/>
          <w:color w:val="363636"/>
          <w:szCs w:val="34"/>
          <w:lang w:val="de-DE"/>
        </w:rPr>
      </w:pPr>
      <w:r w:rsidRPr="0094589E">
        <w:rPr>
          <w:rFonts w:ascii="Segoe UI Light" w:eastAsia="Times New Roman" w:hAnsi="Segoe UI Light"/>
          <w:noProof/>
          <w:color w:val="363636"/>
          <w:szCs w:val="34"/>
        </w:rPr>
        <w:drawing>
          <wp:inline distT="0" distB="0" distL="0" distR="0" wp14:anchorId="650AE514" wp14:editId="6E032646">
            <wp:extent cx="2734945" cy="1456055"/>
            <wp:effectExtent l="0" t="0" r="8255" b="0"/>
            <wp:docPr id="1" name="Grafik 1" descr="Abbildung der Schaltfläche &quot;Format übertragen&quot;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ildung der Schaltfläche &quot;Format übertragen&quot; in Ex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4945" cy="1456055"/>
                    </a:xfrm>
                    <a:prstGeom prst="rect">
                      <a:avLst/>
                    </a:prstGeom>
                    <a:noFill/>
                    <a:ln>
                      <a:noFill/>
                    </a:ln>
                  </pic:spPr>
                </pic:pic>
              </a:graphicData>
            </a:graphic>
          </wp:inline>
        </w:drawing>
      </w:r>
    </w:p>
    <w:p w:rsidR="0094589E" w:rsidRPr="0094589E" w:rsidRDefault="0094589E" w:rsidP="0094589E">
      <w:pPr>
        <w:numPr>
          <w:ilvl w:val="0"/>
          <w:numId w:val="2"/>
        </w:numPr>
        <w:spacing w:before="100" w:beforeAutospacing="1" w:after="100" w:afterAutospacing="1"/>
        <w:rPr>
          <w:rFonts w:ascii="Segoe UI Light" w:eastAsia="Times New Roman" w:hAnsi="Segoe UI Light"/>
          <w:color w:val="363636"/>
          <w:szCs w:val="34"/>
          <w:lang w:val="de-DE"/>
        </w:rPr>
      </w:pPr>
      <w:r w:rsidRPr="0094589E">
        <w:rPr>
          <w:rFonts w:ascii="Segoe UI Light" w:eastAsia="Times New Roman" w:hAnsi="Segoe UI Light"/>
          <w:color w:val="363636"/>
          <w:szCs w:val="34"/>
          <w:lang w:val="de-DE"/>
        </w:rPr>
        <w:t>Nachdem sich der Mauszeiger in einen Pinsel verwandelt hat, markieren Sie die zu formatierende Form, den Text oder die Arbeitsblattzelle.</w:t>
      </w:r>
    </w:p>
    <w:p w:rsidR="0094589E" w:rsidRPr="0094589E" w:rsidRDefault="0094589E" w:rsidP="0094589E">
      <w:pPr>
        <w:spacing w:before="100" w:beforeAutospacing="1" w:after="100" w:afterAutospacing="1"/>
        <w:ind w:left="720"/>
        <w:rPr>
          <w:rFonts w:ascii="Segoe UI Light" w:eastAsia="Times New Roman" w:hAnsi="Segoe UI Light"/>
          <w:color w:val="363636"/>
          <w:szCs w:val="34"/>
          <w:lang w:val="de-DE"/>
        </w:rPr>
      </w:pPr>
      <w:r w:rsidRPr="0094589E">
        <w:rPr>
          <w:rFonts w:ascii="Segoe UI Light" w:eastAsia="Times New Roman" w:hAnsi="Segoe UI Light"/>
          <w:color w:val="363636"/>
          <w:szCs w:val="34"/>
          <w:lang w:val="de-DE"/>
        </w:rPr>
        <w:t>Um die Formatierung für eine einzige Zelle, mehrere Zellen oder einen oder mehrere Zellbereiche zu übernehmen, ziehen Sie den Mauszeiger über die Zellen oder Zellbereiche, die Sie formatieren möchten.</w:t>
      </w:r>
    </w:p>
    <w:p w:rsidR="0094589E" w:rsidRPr="0094589E" w:rsidRDefault="0094589E" w:rsidP="0094589E">
      <w:pPr>
        <w:spacing w:before="100" w:beforeAutospacing="1" w:after="100" w:afterAutospacing="1"/>
        <w:rPr>
          <w:rFonts w:ascii="Segoe UI Light" w:eastAsia="Times New Roman" w:hAnsi="Segoe UI Light"/>
          <w:color w:val="363636"/>
          <w:szCs w:val="34"/>
          <w:lang w:val="de-DE"/>
        </w:rPr>
      </w:pPr>
      <w:r w:rsidRPr="0094589E">
        <w:rPr>
          <w:rFonts w:ascii="Segoe UI Light" w:eastAsia="Times New Roman" w:hAnsi="Segoe UI Light"/>
          <w:b/>
          <w:bCs/>
          <w:color w:val="363636"/>
          <w:szCs w:val="34"/>
          <w:lang w:val="de-DE"/>
        </w:rPr>
        <w:t xml:space="preserve">Tipp </w:t>
      </w:r>
      <w:r w:rsidRPr="0094589E">
        <w:rPr>
          <w:rFonts w:ascii="Segoe UI Light" w:eastAsia="Times New Roman" w:hAnsi="Segoe UI Light"/>
          <w:color w:val="363636"/>
          <w:szCs w:val="34"/>
          <w:lang w:val="de-DE"/>
        </w:rPr>
        <w:t xml:space="preserve">  Wenn Sie die Breite einer Spalte schnell auf eine andere Spalte übertragen möchten, markieren Sie die Überschrift der ersten Spalte, klicken auf </w:t>
      </w:r>
      <w:r w:rsidRPr="0094589E">
        <w:rPr>
          <w:rFonts w:ascii="Segoe UI Light" w:eastAsia="Times New Roman" w:hAnsi="Segoe UI Light"/>
          <w:b/>
          <w:bCs/>
          <w:color w:val="363636"/>
          <w:szCs w:val="34"/>
          <w:lang w:val="de-DE"/>
        </w:rPr>
        <w:t>Format übertragen</w:t>
      </w:r>
      <w:r w:rsidRPr="0094589E">
        <w:rPr>
          <w:rFonts w:ascii="Segoe UI Light" w:eastAsia="Times New Roman" w:hAnsi="Segoe UI Light"/>
          <w:color w:val="363636"/>
          <w:szCs w:val="34"/>
          <w:lang w:val="de-DE"/>
        </w:rPr>
        <w:t xml:space="preserve"> und klicken dann auf die Überschrift der zweiten Spalte. Sie können die Spaltenbreite nicht kopieren, wenn die Spalte eine verbundene Zelle enthält</w:t>
      </w:r>
    </w:p>
    <w:p w:rsidR="0094589E" w:rsidRPr="0094589E" w:rsidRDefault="0094589E">
      <w:pPr>
        <w:rPr>
          <w:sz w:val="18"/>
        </w:rPr>
      </w:pPr>
    </w:p>
    <w:sectPr w:rsidR="0094589E" w:rsidRPr="009458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0035D"/>
    <w:multiLevelType w:val="multilevel"/>
    <w:tmpl w:val="852C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47EFA"/>
    <w:multiLevelType w:val="multilevel"/>
    <w:tmpl w:val="1EC6D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BA"/>
    <w:rsid w:val="00372B6E"/>
    <w:rsid w:val="008F64BA"/>
    <w:rsid w:val="0094589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1B627-C6AB-4365-8C92-C0A7F15C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64BA"/>
    <w:rPr>
      <w:rFonts w:ascii="Times New Roman" w:hAnsi="Times New Roman" w:cs="Times New Roman"/>
      <w:color w:val="000000"/>
      <w:sz w:val="24"/>
      <w:szCs w:val="24"/>
      <w:lang w:eastAsia="de-CH"/>
    </w:rPr>
  </w:style>
  <w:style w:type="paragraph" w:styleId="berschrift2">
    <w:name w:val="heading 2"/>
    <w:basedOn w:val="Standard"/>
    <w:link w:val="berschrift2Zchn"/>
    <w:uiPriority w:val="9"/>
    <w:qFormat/>
    <w:rsid w:val="0094589E"/>
    <w:pPr>
      <w:spacing w:before="100" w:beforeAutospacing="1"/>
      <w:outlineLvl w:val="1"/>
    </w:pPr>
    <w:rPr>
      <w:rFonts w:eastAsia="Times New Roman"/>
      <w:sz w:val="67"/>
      <w:szCs w:val="6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4589E"/>
    <w:rPr>
      <w:rFonts w:ascii="Times New Roman" w:eastAsia="Times New Roman" w:hAnsi="Times New Roman" w:cs="Times New Roman"/>
      <w:color w:val="000000"/>
      <w:sz w:val="67"/>
      <w:szCs w:val="67"/>
      <w:lang w:eastAsia="de-CH"/>
    </w:rPr>
  </w:style>
  <w:style w:type="paragraph" w:styleId="StandardWeb">
    <w:name w:val="Normal (Web)"/>
    <w:basedOn w:val="Standard"/>
    <w:uiPriority w:val="99"/>
    <w:semiHidden/>
    <w:unhideWhenUsed/>
    <w:rsid w:val="0094589E"/>
    <w:pPr>
      <w:spacing w:before="100" w:beforeAutospacing="1" w:after="100" w:afterAutospacing="1"/>
    </w:pPr>
    <w:rPr>
      <w:rFonts w:eastAsia="Times New Roman"/>
      <w:color w:val="auto"/>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3471">
      <w:bodyDiv w:val="1"/>
      <w:marLeft w:val="0"/>
      <w:marRight w:val="0"/>
      <w:marTop w:val="0"/>
      <w:marBottom w:val="0"/>
      <w:divBdr>
        <w:top w:val="none" w:sz="0" w:space="0" w:color="auto"/>
        <w:left w:val="none" w:sz="0" w:space="0" w:color="auto"/>
        <w:bottom w:val="none" w:sz="0" w:space="0" w:color="auto"/>
        <w:right w:val="none" w:sz="0" w:space="0" w:color="auto"/>
      </w:divBdr>
    </w:div>
    <w:div w:id="1583445745">
      <w:bodyDiv w:val="1"/>
      <w:marLeft w:val="0"/>
      <w:marRight w:val="0"/>
      <w:marTop w:val="0"/>
      <w:marBottom w:val="0"/>
      <w:divBdr>
        <w:top w:val="none" w:sz="0" w:space="0" w:color="auto"/>
        <w:left w:val="none" w:sz="0" w:space="0" w:color="auto"/>
        <w:bottom w:val="none" w:sz="0" w:space="0" w:color="auto"/>
        <w:right w:val="none" w:sz="0" w:space="0" w:color="auto"/>
      </w:divBdr>
      <w:divsChild>
        <w:div w:id="152187376">
          <w:marLeft w:val="0"/>
          <w:marRight w:val="0"/>
          <w:marTop w:val="0"/>
          <w:marBottom w:val="0"/>
          <w:divBdr>
            <w:top w:val="none" w:sz="0" w:space="0" w:color="auto"/>
            <w:left w:val="none" w:sz="0" w:space="0" w:color="auto"/>
            <w:bottom w:val="none" w:sz="0" w:space="0" w:color="auto"/>
            <w:right w:val="none" w:sz="0" w:space="0" w:color="auto"/>
          </w:divBdr>
          <w:divsChild>
            <w:div w:id="1931698366">
              <w:marLeft w:val="0"/>
              <w:marRight w:val="0"/>
              <w:marTop w:val="0"/>
              <w:marBottom w:val="0"/>
              <w:divBdr>
                <w:top w:val="none" w:sz="0" w:space="0" w:color="auto"/>
                <w:left w:val="none" w:sz="0" w:space="0" w:color="auto"/>
                <w:bottom w:val="none" w:sz="0" w:space="0" w:color="auto"/>
                <w:right w:val="none" w:sz="0" w:space="0" w:color="auto"/>
              </w:divBdr>
              <w:divsChild>
                <w:div w:id="475034341">
                  <w:marLeft w:val="0"/>
                  <w:marRight w:val="0"/>
                  <w:marTop w:val="0"/>
                  <w:marBottom w:val="0"/>
                  <w:divBdr>
                    <w:top w:val="none" w:sz="0" w:space="0" w:color="auto"/>
                    <w:left w:val="none" w:sz="0" w:space="0" w:color="auto"/>
                    <w:bottom w:val="none" w:sz="0" w:space="0" w:color="auto"/>
                    <w:right w:val="none" w:sz="0" w:space="0" w:color="auto"/>
                  </w:divBdr>
                  <w:divsChild>
                    <w:div w:id="385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1915</Characters>
  <Application>Microsoft Office Word</Application>
  <DocSecurity>0</DocSecurity>
  <Lines>15</Lines>
  <Paragraphs>4</Paragraphs>
  <ScaleCrop>false</ScaleCrop>
  <Company>Hewlett-Packard Company</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2013-05-20T04:55:00Z</dcterms:created>
  <dcterms:modified xsi:type="dcterms:W3CDTF">2015-10-31T10:12:00Z</dcterms:modified>
</cp:coreProperties>
</file>