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5B" w:rsidRDefault="0039745B">
      <w:pPr>
        <w:rPr>
          <w:rFonts w:ascii="Tahoma" w:hAnsi="Tahoma" w:cs="Tahoma"/>
          <w:b/>
          <w:bCs/>
          <w:color w:val="3E3E3E"/>
          <w:sz w:val="20"/>
          <w:szCs w:val="20"/>
          <w:u w:val="single"/>
          <w:lang w:val="de-DE"/>
        </w:rPr>
      </w:pPr>
      <w:r>
        <w:rPr>
          <w:rFonts w:ascii="Tahoma" w:hAnsi="Tahoma" w:cs="Tahoma"/>
          <w:b/>
          <w:bCs/>
          <w:color w:val="3E3E3E"/>
          <w:u w:val="single"/>
          <w:lang w:val="de-DE"/>
        </w:rPr>
        <w:t>A. Die Einstellungen aufrufen</w:t>
      </w:r>
      <w:r>
        <w:rPr>
          <w:rFonts w:ascii="Tahoma" w:hAnsi="Tahoma" w:cs="Tahoma"/>
          <w:color w:val="3E3E3E"/>
          <w:sz w:val="20"/>
          <w:szCs w:val="20"/>
          <w:lang w:val="de-DE"/>
        </w:rPr>
        <w:br/>
      </w:r>
      <w:r>
        <w:rPr>
          <w:rFonts w:ascii="Tahoma" w:hAnsi="Tahoma" w:cs="Tahoma"/>
          <w:color w:val="3E3E3E"/>
          <w:sz w:val="20"/>
          <w:szCs w:val="20"/>
          <w:lang w:val="de-DE"/>
        </w:rPr>
        <w:br/>
      </w:r>
      <w:r>
        <w:rPr>
          <w:rFonts w:ascii="Tahoma" w:hAnsi="Tahoma" w:cs="Tahoma"/>
          <w:noProof/>
          <w:color w:val="3E3E3E"/>
          <w:sz w:val="20"/>
          <w:szCs w:val="20"/>
          <w:lang w:eastAsia="de-CH"/>
        </w:rPr>
        <w:drawing>
          <wp:inline distT="0" distB="0" distL="0" distR="0" wp14:anchorId="279CC1DB" wp14:editId="26F6166A">
            <wp:extent cx="6362307" cy="4550501"/>
            <wp:effectExtent l="0" t="0" r="635" b="2540"/>
            <wp:docPr id="1" name="Bild 1" descr="http://img809.imageshack.us/img809/1360/763325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809.imageshack.us/img809/1360/7633256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441" cy="455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3E3E3E"/>
          <w:sz w:val="20"/>
          <w:szCs w:val="20"/>
          <w:lang w:val="de-DE"/>
        </w:rPr>
        <w:br/>
      </w:r>
      <w:r>
        <w:rPr>
          <w:rFonts w:ascii="Tahoma" w:hAnsi="Tahoma" w:cs="Tahoma"/>
          <w:color w:val="3E3E3E"/>
          <w:sz w:val="20"/>
          <w:szCs w:val="20"/>
          <w:lang w:val="de-DE"/>
        </w:rPr>
        <w:br/>
      </w:r>
      <w:r>
        <w:rPr>
          <w:rFonts w:ascii="Tahoma" w:hAnsi="Tahoma" w:cs="Tahoma"/>
          <w:b/>
          <w:bCs/>
          <w:color w:val="3E3E3E"/>
          <w:sz w:val="20"/>
          <w:szCs w:val="20"/>
          <w:u w:val="single"/>
          <w:lang w:val="de-DE"/>
        </w:rPr>
        <w:br/>
      </w:r>
      <w:r>
        <w:rPr>
          <w:rFonts w:ascii="Tahoma" w:hAnsi="Tahoma" w:cs="Tahoma"/>
          <w:b/>
          <w:bCs/>
          <w:color w:val="3E3E3E"/>
          <w:u w:val="single"/>
          <w:lang w:val="de-DE"/>
        </w:rPr>
        <w:t>B. Tasten</w:t>
      </w:r>
      <w:r>
        <w:rPr>
          <w:rFonts w:ascii="Tahoma" w:hAnsi="Tahoma" w:cs="Tahoma"/>
          <w:color w:val="3E3E3E"/>
          <w:sz w:val="20"/>
          <w:szCs w:val="20"/>
          <w:u w:val="single"/>
          <w:lang w:val="de-DE"/>
        </w:rPr>
        <w:br/>
      </w:r>
      <w:r>
        <w:rPr>
          <w:rFonts w:ascii="Tahoma" w:hAnsi="Tahoma" w:cs="Tahoma"/>
          <w:color w:val="3E3E3E"/>
          <w:sz w:val="20"/>
          <w:szCs w:val="20"/>
          <w:lang w:val="de-DE"/>
        </w:rPr>
        <w:br/>
        <w:t>Unter „Tasten“ können sie den Rechts-/Linksklick umkehren sowie die Einrastfunktion aktivieren und die Doppelklic</w:t>
      </w:r>
      <w:r>
        <w:rPr>
          <w:rFonts w:ascii="Tahoma" w:hAnsi="Tahoma" w:cs="Tahoma"/>
          <w:color w:val="3E3E3E"/>
          <w:sz w:val="20"/>
          <w:szCs w:val="20"/>
          <w:lang w:val="de-DE"/>
        </w:rPr>
        <w:t>k</w:t>
      </w:r>
      <w:r>
        <w:rPr>
          <w:rFonts w:ascii="Tahoma" w:hAnsi="Tahoma" w:cs="Tahoma"/>
          <w:color w:val="3E3E3E"/>
          <w:sz w:val="20"/>
          <w:szCs w:val="20"/>
          <w:lang w:val="de-DE"/>
        </w:rPr>
        <w:t>geschwindigkeit festlegen.</w:t>
      </w:r>
      <w:r>
        <w:rPr>
          <w:rFonts w:ascii="Tahoma" w:hAnsi="Tahoma" w:cs="Tahoma"/>
          <w:color w:val="3E3E3E"/>
          <w:sz w:val="20"/>
          <w:szCs w:val="20"/>
          <w:lang w:val="de-DE"/>
        </w:rPr>
        <w:br/>
      </w:r>
    </w:p>
    <w:p w:rsidR="0039745B" w:rsidRDefault="0039745B">
      <w:pPr>
        <w:rPr>
          <w:rFonts w:ascii="Tahoma" w:hAnsi="Tahoma" w:cs="Tahoma"/>
          <w:b/>
          <w:bCs/>
          <w:color w:val="3E3E3E"/>
          <w:sz w:val="20"/>
          <w:szCs w:val="20"/>
          <w:u w:val="single"/>
          <w:lang w:val="de-DE"/>
        </w:rPr>
      </w:pPr>
      <w:r>
        <w:rPr>
          <w:rFonts w:ascii="Tahoma" w:hAnsi="Tahoma" w:cs="Tahoma"/>
          <w:b/>
          <w:bCs/>
          <w:color w:val="3E3E3E"/>
          <w:sz w:val="20"/>
          <w:szCs w:val="20"/>
          <w:u w:val="single"/>
          <w:lang w:val="de-DE"/>
        </w:rPr>
        <w:br w:type="page"/>
      </w:r>
    </w:p>
    <w:p w:rsidR="00F11E35" w:rsidRDefault="0039745B">
      <w:r>
        <w:rPr>
          <w:rFonts w:ascii="Tahoma" w:hAnsi="Tahoma" w:cs="Tahoma"/>
          <w:b/>
          <w:bCs/>
          <w:color w:val="3E3E3E"/>
          <w:u w:val="single"/>
          <w:lang w:val="de-DE"/>
        </w:rPr>
        <w:lastRenderedPageBreak/>
        <w:t>C. Zeiger/Cursor</w:t>
      </w:r>
      <w:r>
        <w:rPr>
          <w:rFonts w:ascii="Tahoma" w:hAnsi="Tahoma" w:cs="Tahoma"/>
          <w:color w:val="3E3E3E"/>
          <w:sz w:val="20"/>
          <w:szCs w:val="20"/>
          <w:lang w:val="de-DE"/>
        </w:rPr>
        <w:br/>
      </w:r>
      <w:r>
        <w:rPr>
          <w:rFonts w:ascii="Tahoma" w:hAnsi="Tahoma" w:cs="Tahoma"/>
          <w:color w:val="3E3E3E"/>
          <w:sz w:val="20"/>
          <w:szCs w:val="20"/>
          <w:lang w:val="de-DE"/>
        </w:rPr>
        <w:br/>
      </w:r>
      <w:r>
        <w:rPr>
          <w:rFonts w:ascii="Tahoma" w:hAnsi="Tahoma" w:cs="Tahoma"/>
          <w:noProof/>
          <w:color w:val="3E3E3E"/>
          <w:sz w:val="20"/>
          <w:szCs w:val="20"/>
          <w:lang w:eastAsia="de-CH"/>
        </w:rPr>
        <w:drawing>
          <wp:inline distT="0" distB="0" distL="0" distR="0" wp14:anchorId="43C5BF2E" wp14:editId="58F45895">
            <wp:extent cx="3966633" cy="4124236"/>
            <wp:effectExtent l="0" t="0" r="0" b="0"/>
            <wp:docPr id="2" name="Bild 2" descr="http://img715.imageshack.us/img715/7648/99974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715.imageshack.us/img715/7648/9997429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633" cy="412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3E3E3E"/>
          <w:sz w:val="20"/>
          <w:szCs w:val="20"/>
          <w:lang w:val="de-DE"/>
        </w:rPr>
        <w:br/>
      </w:r>
      <w:r>
        <w:rPr>
          <w:rFonts w:ascii="Tahoma" w:hAnsi="Tahoma" w:cs="Tahoma"/>
          <w:color w:val="3E3E3E"/>
          <w:sz w:val="20"/>
          <w:szCs w:val="20"/>
          <w:lang w:val="de-DE"/>
        </w:rPr>
        <w:br/>
      </w:r>
      <w:r>
        <w:rPr>
          <w:rFonts w:ascii="Tahoma" w:hAnsi="Tahoma" w:cs="Tahoma"/>
          <w:color w:val="3E3E3E"/>
          <w:sz w:val="20"/>
          <w:szCs w:val="20"/>
          <w:lang w:val="de-DE"/>
        </w:rPr>
        <w:br/>
        <w:t>Es gibt bereits vorgegebene Schemas zwischen denen man auswählen kann. Außerdem kann man auch eigene En</w:t>
      </w:r>
      <w:r>
        <w:rPr>
          <w:rFonts w:ascii="Tahoma" w:hAnsi="Tahoma" w:cs="Tahoma"/>
          <w:color w:val="3E3E3E"/>
          <w:sz w:val="20"/>
          <w:szCs w:val="20"/>
          <w:lang w:val="de-DE"/>
        </w:rPr>
        <w:t>t</w:t>
      </w:r>
      <w:r>
        <w:rPr>
          <w:rFonts w:ascii="Tahoma" w:hAnsi="Tahoma" w:cs="Tahoma"/>
          <w:color w:val="3E3E3E"/>
          <w:sz w:val="20"/>
          <w:szCs w:val="20"/>
          <w:lang w:val="de-DE"/>
        </w:rPr>
        <w:t>werfen bzw. Downloaden.</w:t>
      </w:r>
      <w:r>
        <w:rPr>
          <w:rFonts w:ascii="Tahoma" w:hAnsi="Tahoma" w:cs="Tahoma"/>
          <w:color w:val="3E3E3E"/>
          <w:sz w:val="20"/>
          <w:szCs w:val="20"/>
          <w:lang w:val="de-DE"/>
        </w:rPr>
        <w:br/>
      </w:r>
      <w:r>
        <w:rPr>
          <w:rFonts w:ascii="Tahoma" w:hAnsi="Tahoma" w:cs="Tahoma"/>
          <w:color w:val="3E3E3E"/>
          <w:sz w:val="20"/>
          <w:szCs w:val="20"/>
          <w:lang w:val="de-DE"/>
        </w:rPr>
        <w:br/>
        <w:t>Falls sie Eigen-</w:t>
      </w:r>
      <w:proofErr w:type="spellStart"/>
      <w:r>
        <w:rPr>
          <w:rFonts w:ascii="Tahoma" w:hAnsi="Tahoma" w:cs="Tahoma"/>
          <w:color w:val="3E3E3E"/>
          <w:sz w:val="20"/>
          <w:szCs w:val="20"/>
          <w:lang w:val="de-DE"/>
        </w:rPr>
        <w:t>Entworfende</w:t>
      </w:r>
      <w:proofErr w:type="spellEnd"/>
      <w:r>
        <w:rPr>
          <w:rFonts w:ascii="Tahoma" w:hAnsi="Tahoma" w:cs="Tahoma"/>
          <w:color w:val="3E3E3E"/>
          <w:sz w:val="20"/>
          <w:szCs w:val="20"/>
          <w:lang w:val="de-DE"/>
        </w:rPr>
        <w:t xml:space="preserve"> oder gedownloadete Cursor einstellen wollen, gehen sie auf ein Schema (am besten eins das sie nicht benutzen) und gehen dort jede Cursor-Art durch, klicken auf </w:t>
      </w:r>
      <w:r>
        <w:rPr>
          <w:rFonts w:ascii="Tahoma" w:hAnsi="Tahoma" w:cs="Tahoma"/>
          <w:b/>
          <w:bCs/>
          <w:color w:val="3E3E3E"/>
          <w:sz w:val="20"/>
          <w:szCs w:val="20"/>
          <w:lang w:val="de-DE"/>
        </w:rPr>
        <w:t>Durchs</w:t>
      </w:r>
      <w:r>
        <w:rPr>
          <w:rFonts w:ascii="Tahoma" w:hAnsi="Tahoma" w:cs="Tahoma"/>
          <w:b/>
          <w:bCs/>
          <w:color w:val="3E3E3E"/>
          <w:sz w:val="20"/>
          <w:szCs w:val="20"/>
          <w:lang w:val="de-DE"/>
        </w:rPr>
        <w:t>u</w:t>
      </w:r>
      <w:r>
        <w:rPr>
          <w:rFonts w:ascii="Tahoma" w:hAnsi="Tahoma" w:cs="Tahoma"/>
          <w:b/>
          <w:bCs/>
          <w:color w:val="3E3E3E"/>
          <w:sz w:val="20"/>
          <w:szCs w:val="20"/>
          <w:lang w:val="de-DE"/>
        </w:rPr>
        <w:t>chen</w:t>
      </w:r>
      <w:r>
        <w:rPr>
          <w:rFonts w:ascii="Tahoma" w:hAnsi="Tahoma" w:cs="Tahoma"/>
          <w:color w:val="3E3E3E"/>
          <w:sz w:val="20"/>
          <w:szCs w:val="20"/>
          <w:lang w:val="de-DE"/>
        </w:rPr>
        <w:t xml:space="preserve"> und in ihrem Ordner die entsprechenden Cursor auswählen. Wichtig ist das die Cursor das D</w:t>
      </w:r>
      <w:r>
        <w:rPr>
          <w:rFonts w:ascii="Tahoma" w:hAnsi="Tahoma" w:cs="Tahoma"/>
          <w:color w:val="3E3E3E"/>
          <w:sz w:val="20"/>
          <w:szCs w:val="20"/>
          <w:lang w:val="de-DE"/>
        </w:rPr>
        <w:t>a</w:t>
      </w:r>
      <w:r>
        <w:rPr>
          <w:rFonts w:ascii="Tahoma" w:hAnsi="Tahoma" w:cs="Tahoma"/>
          <w:color w:val="3E3E3E"/>
          <w:sz w:val="20"/>
          <w:szCs w:val="20"/>
          <w:lang w:val="de-DE"/>
        </w:rPr>
        <w:t xml:space="preserve">teiformat </w:t>
      </w:r>
      <w:r>
        <w:rPr>
          <w:rFonts w:ascii="Tahoma" w:hAnsi="Tahoma" w:cs="Tahoma"/>
          <w:b/>
          <w:bCs/>
          <w:color w:val="3E3E3E"/>
          <w:sz w:val="20"/>
          <w:szCs w:val="20"/>
          <w:lang w:val="de-DE"/>
        </w:rPr>
        <w:t>*.</w:t>
      </w:r>
      <w:proofErr w:type="spellStart"/>
      <w:r>
        <w:rPr>
          <w:rFonts w:ascii="Tahoma" w:hAnsi="Tahoma" w:cs="Tahoma"/>
          <w:b/>
          <w:bCs/>
          <w:color w:val="3E3E3E"/>
          <w:sz w:val="20"/>
          <w:szCs w:val="20"/>
          <w:lang w:val="de-DE"/>
        </w:rPr>
        <w:t>ani</w:t>
      </w:r>
      <w:proofErr w:type="spellEnd"/>
      <w:r>
        <w:rPr>
          <w:rFonts w:ascii="Tahoma" w:hAnsi="Tahoma" w:cs="Tahoma"/>
          <w:color w:val="3E3E3E"/>
          <w:sz w:val="20"/>
          <w:szCs w:val="20"/>
          <w:lang w:val="de-DE"/>
        </w:rPr>
        <w:t xml:space="preserve"> oder </w:t>
      </w:r>
      <w:r>
        <w:rPr>
          <w:rFonts w:ascii="Tahoma" w:hAnsi="Tahoma" w:cs="Tahoma"/>
          <w:b/>
          <w:bCs/>
          <w:color w:val="3E3E3E"/>
          <w:sz w:val="20"/>
          <w:szCs w:val="20"/>
          <w:lang w:val="de-DE"/>
        </w:rPr>
        <w:t>*.</w:t>
      </w:r>
      <w:proofErr w:type="spellStart"/>
      <w:r>
        <w:rPr>
          <w:rFonts w:ascii="Tahoma" w:hAnsi="Tahoma" w:cs="Tahoma"/>
          <w:b/>
          <w:bCs/>
          <w:color w:val="3E3E3E"/>
          <w:sz w:val="20"/>
          <w:szCs w:val="20"/>
          <w:lang w:val="de-DE"/>
        </w:rPr>
        <w:t>cur</w:t>
      </w:r>
      <w:proofErr w:type="spellEnd"/>
      <w:r>
        <w:rPr>
          <w:rFonts w:ascii="Tahoma" w:hAnsi="Tahoma" w:cs="Tahoma"/>
          <w:color w:val="3E3E3E"/>
          <w:sz w:val="20"/>
          <w:szCs w:val="20"/>
          <w:lang w:val="de-DE"/>
        </w:rPr>
        <w:t xml:space="preserve"> haben.</w:t>
      </w:r>
      <w:r>
        <w:rPr>
          <w:rFonts w:ascii="Tahoma" w:hAnsi="Tahoma" w:cs="Tahoma"/>
          <w:color w:val="3E3E3E"/>
          <w:sz w:val="20"/>
          <w:szCs w:val="20"/>
          <w:lang w:val="de-DE"/>
        </w:rPr>
        <w:br/>
      </w:r>
      <w:r>
        <w:rPr>
          <w:rFonts w:ascii="Tahoma" w:hAnsi="Tahoma" w:cs="Tahoma"/>
          <w:color w:val="3E3E3E"/>
          <w:sz w:val="20"/>
          <w:szCs w:val="20"/>
          <w:lang w:val="de-DE"/>
        </w:rPr>
        <w:br/>
        <w:t>Diese Schemen können Sie speichern und auch einstellen ob die Mauszeiger sich mit dem Design ändern oder so ble</w:t>
      </w:r>
      <w:r>
        <w:rPr>
          <w:rFonts w:ascii="Tahoma" w:hAnsi="Tahoma" w:cs="Tahoma"/>
          <w:color w:val="3E3E3E"/>
          <w:sz w:val="20"/>
          <w:szCs w:val="20"/>
          <w:lang w:val="de-DE"/>
        </w:rPr>
        <w:t>i</w:t>
      </w:r>
      <w:r>
        <w:rPr>
          <w:rFonts w:ascii="Tahoma" w:hAnsi="Tahoma" w:cs="Tahoma"/>
          <w:color w:val="3E3E3E"/>
          <w:sz w:val="20"/>
          <w:szCs w:val="20"/>
          <w:lang w:val="de-DE"/>
        </w:rPr>
        <w:t>ben.</w:t>
      </w:r>
      <w:r>
        <w:rPr>
          <w:rFonts w:ascii="Tahoma" w:hAnsi="Tahoma" w:cs="Tahoma"/>
          <w:color w:val="3E3E3E"/>
          <w:sz w:val="20"/>
          <w:szCs w:val="20"/>
          <w:lang w:val="de-DE"/>
        </w:rPr>
        <w:br/>
      </w:r>
      <w:r>
        <w:rPr>
          <w:rFonts w:ascii="Tahoma" w:hAnsi="Tahoma" w:cs="Tahoma"/>
          <w:color w:val="3E3E3E"/>
          <w:sz w:val="20"/>
          <w:szCs w:val="20"/>
          <w:lang w:val="de-DE"/>
        </w:rPr>
        <w:br/>
      </w:r>
      <w:r>
        <w:rPr>
          <w:rFonts w:ascii="Tahoma" w:hAnsi="Tahoma" w:cs="Tahoma"/>
          <w:noProof/>
          <w:color w:val="3E3E3E"/>
          <w:sz w:val="20"/>
          <w:szCs w:val="20"/>
          <w:lang w:eastAsia="de-CH"/>
        </w:rPr>
        <w:lastRenderedPageBreak/>
        <w:drawing>
          <wp:inline distT="0" distB="0" distL="0" distR="0" wp14:anchorId="144432A3" wp14:editId="1E566060">
            <wp:extent cx="7383145" cy="4775200"/>
            <wp:effectExtent l="0" t="0" r="8255" b="6350"/>
            <wp:docPr id="3" name="Bild 3" descr="http://img267.imageshack.us/img267/907/963254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267.imageshack.us/img267/907/9632545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145" cy="47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3E3E3E"/>
          <w:sz w:val="20"/>
          <w:szCs w:val="20"/>
          <w:lang w:val="de-DE"/>
        </w:rPr>
        <w:br/>
      </w:r>
      <w:r>
        <w:rPr>
          <w:rFonts w:ascii="Tahoma" w:hAnsi="Tahoma" w:cs="Tahoma"/>
          <w:color w:val="3E3E3E"/>
          <w:sz w:val="20"/>
          <w:szCs w:val="20"/>
          <w:lang w:val="de-DE"/>
        </w:rPr>
        <w:br/>
      </w:r>
      <w:r>
        <w:rPr>
          <w:rFonts w:ascii="Tahoma" w:hAnsi="Tahoma" w:cs="Tahoma"/>
          <w:color w:val="3E3E3E"/>
          <w:sz w:val="20"/>
          <w:szCs w:val="20"/>
          <w:lang w:val="de-DE"/>
        </w:rPr>
        <w:br/>
      </w:r>
      <w:r>
        <w:rPr>
          <w:rFonts w:ascii="Tahoma" w:hAnsi="Tahoma" w:cs="Tahoma"/>
          <w:b/>
          <w:bCs/>
          <w:color w:val="3E3E3E"/>
          <w:u w:val="single"/>
          <w:lang w:val="de-DE"/>
        </w:rPr>
        <w:t>D. Zeigeroptionen/Rad</w:t>
      </w:r>
      <w:r>
        <w:rPr>
          <w:rFonts w:ascii="Tahoma" w:hAnsi="Tahoma" w:cs="Tahoma"/>
          <w:color w:val="3E3E3E"/>
          <w:sz w:val="20"/>
          <w:szCs w:val="20"/>
          <w:lang w:val="de-DE"/>
        </w:rPr>
        <w:br/>
      </w:r>
      <w:r>
        <w:rPr>
          <w:rFonts w:ascii="Tahoma" w:hAnsi="Tahoma" w:cs="Tahoma"/>
          <w:color w:val="3E3E3E"/>
          <w:sz w:val="20"/>
          <w:szCs w:val="20"/>
          <w:lang w:val="de-DE"/>
        </w:rPr>
        <w:br/>
        <w:t>Dort können Sie z.B. einstellen wie schnell die Maus sein soll oder ob sie eine Spur hinterlassen soll.</w:t>
      </w:r>
      <w:r>
        <w:rPr>
          <w:rFonts w:ascii="Tahoma" w:hAnsi="Tahoma" w:cs="Tahoma"/>
          <w:color w:val="3E3E3E"/>
          <w:sz w:val="20"/>
          <w:szCs w:val="20"/>
          <w:lang w:val="de-DE"/>
        </w:rPr>
        <w:br/>
      </w:r>
      <w:r>
        <w:rPr>
          <w:rFonts w:ascii="Tahoma" w:hAnsi="Tahoma" w:cs="Tahoma"/>
          <w:color w:val="3E3E3E"/>
          <w:sz w:val="20"/>
          <w:szCs w:val="20"/>
          <w:lang w:val="de-DE"/>
        </w:rPr>
        <w:br/>
        <w:t xml:space="preserve">Eine sehr schöne Einstellung ist, </w:t>
      </w:r>
      <w:proofErr w:type="gramStart"/>
      <w:r>
        <w:rPr>
          <w:rFonts w:ascii="Tahoma" w:hAnsi="Tahoma" w:cs="Tahoma"/>
          <w:color w:val="3E3E3E"/>
          <w:sz w:val="20"/>
          <w:szCs w:val="20"/>
          <w:lang w:val="de-DE"/>
        </w:rPr>
        <w:t>das</w:t>
      </w:r>
      <w:proofErr w:type="gramEnd"/>
      <w:r>
        <w:rPr>
          <w:rFonts w:ascii="Tahoma" w:hAnsi="Tahoma" w:cs="Tahoma"/>
          <w:color w:val="3E3E3E"/>
          <w:sz w:val="20"/>
          <w:szCs w:val="20"/>
          <w:lang w:val="de-DE"/>
        </w:rPr>
        <w:t xml:space="preserve"> beim Drücken der &lt;</w:t>
      </w:r>
      <w:r>
        <w:rPr>
          <w:rFonts w:ascii="Tahoma" w:hAnsi="Tahoma" w:cs="Tahoma"/>
          <w:b/>
          <w:bCs/>
          <w:color w:val="3E3E3E"/>
          <w:sz w:val="20"/>
          <w:szCs w:val="20"/>
          <w:lang w:val="de-DE"/>
        </w:rPr>
        <w:t>Strg</w:t>
      </w:r>
      <w:r>
        <w:rPr>
          <w:rFonts w:ascii="Tahoma" w:hAnsi="Tahoma" w:cs="Tahoma"/>
          <w:color w:val="3E3E3E"/>
          <w:sz w:val="20"/>
          <w:szCs w:val="20"/>
          <w:lang w:val="de-DE"/>
        </w:rPr>
        <w:t>&gt; Taste die Maus mit einem immer kle</w:t>
      </w:r>
      <w:r>
        <w:rPr>
          <w:rFonts w:ascii="Tahoma" w:hAnsi="Tahoma" w:cs="Tahoma"/>
          <w:color w:val="3E3E3E"/>
          <w:sz w:val="20"/>
          <w:szCs w:val="20"/>
          <w:lang w:val="de-DE"/>
        </w:rPr>
        <w:t>i</w:t>
      </w:r>
      <w:r>
        <w:rPr>
          <w:rFonts w:ascii="Tahoma" w:hAnsi="Tahoma" w:cs="Tahoma"/>
          <w:color w:val="3E3E3E"/>
          <w:sz w:val="20"/>
          <w:szCs w:val="20"/>
          <w:lang w:val="de-DE"/>
        </w:rPr>
        <w:t>ner werdenden Kreis angezeigt wird. Dies ist besonders Hilfreich, falls man mehrere oder besonders große Bildschirme verwendet.</w:t>
      </w:r>
      <w:r>
        <w:rPr>
          <w:rFonts w:ascii="Tahoma" w:hAnsi="Tahoma" w:cs="Tahoma"/>
          <w:color w:val="3E3E3E"/>
          <w:sz w:val="20"/>
          <w:szCs w:val="20"/>
          <w:lang w:val="de-DE"/>
        </w:rPr>
        <w:br/>
      </w:r>
      <w:r>
        <w:rPr>
          <w:rFonts w:ascii="Tahoma" w:hAnsi="Tahoma" w:cs="Tahoma"/>
          <w:color w:val="3E3E3E"/>
          <w:sz w:val="20"/>
          <w:szCs w:val="20"/>
          <w:lang w:val="de-DE"/>
        </w:rPr>
        <w:br/>
      </w:r>
      <w:r>
        <w:rPr>
          <w:rFonts w:ascii="Tahoma" w:hAnsi="Tahoma" w:cs="Tahoma"/>
          <w:noProof/>
          <w:color w:val="3E3E3E"/>
          <w:sz w:val="20"/>
          <w:szCs w:val="20"/>
          <w:lang w:eastAsia="de-CH"/>
        </w:rPr>
        <w:lastRenderedPageBreak/>
        <w:drawing>
          <wp:inline distT="0" distB="0" distL="0" distR="0" wp14:anchorId="17575269" wp14:editId="40ECB609">
            <wp:extent cx="4182745" cy="4389755"/>
            <wp:effectExtent l="0" t="0" r="8255" b="0"/>
            <wp:docPr id="4" name="Bild 4" descr="http://img259.imageshack.us/img259/9744/242496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259.imageshack.us/img259/9744/2424961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45" cy="438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3E3E3E"/>
          <w:sz w:val="20"/>
          <w:szCs w:val="20"/>
          <w:lang w:val="de-DE"/>
        </w:rPr>
        <w:br/>
      </w:r>
      <w:r>
        <w:rPr>
          <w:rFonts w:ascii="Tahoma" w:hAnsi="Tahoma" w:cs="Tahoma"/>
          <w:color w:val="3E3E3E"/>
          <w:sz w:val="20"/>
          <w:szCs w:val="20"/>
          <w:lang w:val="de-DE"/>
        </w:rPr>
        <w:br/>
        <w:t>Bei Rad können „Empfindlichkeits-Einstellungen“ vorgenommen werden.</w:t>
      </w:r>
      <w:r>
        <w:rPr>
          <w:rFonts w:ascii="Tahoma" w:hAnsi="Tahoma" w:cs="Tahoma"/>
          <w:color w:val="3E3E3E"/>
          <w:sz w:val="20"/>
          <w:szCs w:val="20"/>
          <w:lang w:val="de-DE"/>
        </w:rPr>
        <w:br/>
      </w:r>
      <w:r>
        <w:rPr>
          <w:rFonts w:ascii="Tahoma" w:hAnsi="Tahoma" w:cs="Tahoma"/>
          <w:b/>
          <w:bCs/>
          <w:color w:val="3E3E3E"/>
          <w:sz w:val="20"/>
          <w:szCs w:val="20"/>
          <w:u w:val="single"/>
          <w:lang w:val="de-DE"/>
        </w:rPr>
        <w:br/>
      </w:r>
      <w:r>
        <w:rPr>
          <w:rFonts w:ascii="Tahoma" w:hAnsi="Tahoma" w:cs="Tahoma"/>
          <w:b/>
          <w:bCs/>
          <w:color w:val="3E3E3E"/>
          <w:u w:val="single"/>
          <w:lang w:val="de-DE"/>
        </w:rPr>
        <w:t xml:space="preserve">E. Hardware </w:t>
      </w:r>
      <w:r>
        <w:rPr>
          <w:rFonts w:ascii="Tahoma" w:hAnsi="Tahoma" w:cs="Tahoma"/>
          <w:color w:val="3E3E3E"/>
          <w:sz w:val="20"/>
          <w:szCs w:val="20"/>
          <w:lang w:val="de-DE"/>
        </w:rPr>
        <w:br/>
      </w:r>
      <w:r>
        <w:rPr>
          <w:rFonts w:ascii="Tahoma" w:hAnsi="Tahoma" w:cs="Tahoma"/>
          <w:color w:val="3E3E3E"/>
          <w:sz w:val="20"/>
          <w:szCs w:val="20"/>
          <w:lang w:val="de-DE"/>
        </w:rPr>
        <w:br/>
        <w:t xml:space="preserve">Unter Hardware werden alle aktiven „Mäuse“ angezeigt. Es </w:t>
      </w:r>
      <w:proofErr w:type="gramStart"/>
      <w:r>
        <w:rPr>
          <w:rFonts w:ascii="Tahoma" w:hAnsi="Tahoma" w:cs="Tahoma"/>
          <w:color w:val="3E3E3E"/>
          <w:sz w:val="20"/>
          <w:szCs w:val="20"/>
          <w:lang w:val="de-DE"/>
        </w:rPr>
        <w:t>wird</w:t>
      </w:r>
      <w:proofErr w:type="gramEnd"/>
      <w:r>
        <w:rPr>
          <w:rFonts w:ascii="Tahoma" w:hAnsi="Tahoma" w:cs="Tahoma"/>
          <w:color w:val="3E3E3E"/>
          <w:sz w:val="20"/>
          <w:szCs w:val="20"/>
          <w:lang w:val="de-DE"/>
        </w:rPr>
        <w:t xml:space="preserve"> unter anderem der Name, der Typ und die A</w:t>
      </w:r>
      <w:r>
        <w:rPr>
          <w:rFonts w:ascii="Tahoma" w:hAnsi="Tahoma" w:cs="Tahoma"/>
          <w:color w:val="3E3E3E"/>
          <w:sz w:val="20"/>
          <w:szCs w:val="20"/>
          <w:lang w:val="de-DE"/>
        </w:rPr>
        <w:t>n</w:t>
      </w:r>
      <w:r>
        <w:rPr>
          <w:rFonts w:ascii="Tahoma" w:hAnsi="Tahoma" w:cs="Tahoma"/>
          <w:color w:val="3E3E3E"/>
          <w:sz w:val="20"/>
          <w:szCs w:val="20"/>
          <w:lang w:val="de-DE"/>
        </w:rPr>
        <w:t>schlussart der Maus angezeigt.</w:t>
      </w:r>
      <w:r>
        <w:rPr>
          <w:rFonts w:ascii="Tahoma" w:hAnsi="Tahoma" w:cs="Tahoma"/>
          <w:color w:val="3E3E3E"/>
          <w:sz w:val="20"/>
          <w:szCs w:val="20"/>
          <w:lang w:val="de-DE"/>
        </w:rPr>
        <w:br/>
        <w:t>Unter Eigenschaften kann man unter anderem Treibe aktualisieren und de-/installieren.</w:t>
      </w:r>
      <w:r>
        <w:rPr>
          <w:rFonts w:ascii="Tahoma" w:hAnsi="Tahoma" w:cs="Tahoma"/>
          <w:color w:val="3E3E3E"/>
          <w:sz w:val="20"/>
          <w:szCs w:val="20"/>
          <w:lang w:val="de-DE"/>
        </w:rPr>
        <w:br/>
      </w:r>
      <w:r>
        <w:rPr>
          <w:rFonts w:ascii="Tahoma" w:hAnsi="Tahoma" w:cs="Tahoma"/>
          <w:color w:val="3E3E3E"/>
          <w:sz w:val="20"/>
          <w:szCs w:val="20"/>
          <w:lang w:val="de-DE"/>
        </w:rPr>
        <w:br/>
      </w:r>
      <w:r>
        <w:rPr>
          <w:rFonts w:ascii="Tahoma" w:hAnsi="Tahoma" w:cs="Tahoma"/>
          <w:noProof/>
          <w:color w:val="3E3E3E"/>
          <w:sz w:val="20"/>
          <w:szCs w:val="20"/>
          <w:lang w:eastAsia="de-CH"/>
        </w:rPr>
        <w:lastRenderedPageBreak/>
        <w:drawing>
          <wp:inline distT="0" distB="0" distL="0" distR="0" wp14:anchorId="0C014CA8" wp14:editId="3C027CC1">
            <wp:extent cx="4229100" cy="4411345"/>
            <wp:effectExtent l="0" t="0" r="0" b="8255"/>
            <wp:docPr id="5" name="Bild 5" descr="http://img139.imageshack.us/img139/3838/724845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139.imageshack.us/img139/3838/7248456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41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3E3E3E"/>
          <w:sz w:val="20"/>
          <w:szCs w:val="20"/>
          <w:lang w:val="de-DE"/>
        </w:rPr>
        <w:br/>
      </w:r>
      <w:r>
        <w:rPr>
          <w:rFonts w:ascii="Tahoma" w:hAnsi="Tahoma" w:cs="Tahoma"/>
          <w:color w:val="3E3E3E"/>
          <w:sz w:val="20"/>
          <w:szCs w:val="20"/>
          <w:lang w:val="de-DE"/>
        </w:rPr>
        <w:br/>
      </w:r>
      <w:r>
        <w:rPr>
          <w:rFonts w:ascii="Tahoma" w:hAnsi="Tahoma" w:cs="Tahoma"/>
          <w:color w:val="3E3E3E"/>
          <w:u w:val="single"/>
          <w:lang w:val="de-DE"/>
        </w:rPr>
        <w:t>(F. ELAN)</w:t>
      </w:r>
      <w:r>
        <w:rPr>
          <w:rFonts w:ascii="Tahoma" w:hAnsi="Tahoma" w:cs="Tahoma"/>
          <w:color w:val="3E3E3E"/>
          <w:sz w:val="20"/>
          <w:szCs w:val="20"/>
          <w:lang w:val="de-DE"/>
        </w:rPr>
        <w:br/>
      </w:r>
      <w:r>
        <w:rPr>
          <w:rFonts w:ascii="Tahoma" w:hAnsi="Tahoma" w:cs="Tahoma"/>
          <w:color w:val="3E3E3E"/>
          <w:sz w:val="20"/>
          <w:szCs w:val="20"/>
          <w:lang w:val="de-DE"/>
        </w:rPr>
        <w:br/>
        <w:t xml:space="preserve">ELAN ist ein Touchpad/ Smart-Pad von z.B. einen Notebook. Diese Einstellungen </w:t>
      </w:r>
      <w:proofErr w:type="gramStart"/>
      <w:r>
        <w:rPr>
          <w:rFonts w:ascii="Tahoma" w:hAnsi="Tahoma" w:cs="Tahoma"/>
          <w:color w:val="3E3E3E"/>
          <w:sz w:val="20"/>
          <w:szCs w:val="20"/>
          <w:lang w:val="de-DE"/>
        </w:rPr>
        <w:t>ist</w:t>
      </w:r>
      <w:proofErr w:type="gramEnd"/>
      <w:r>
        <w:rPr>
          <w:rFonts w:ascii="Tahoma" w:hAnsi="Tahoma" w:cs="Tahoma"/>
          <w:color w:val="3E3E3E"/>
          <w:sz w:val="20"/>
          <w:szCs w:val="20"/>
          <w:lang w:val="de-DE"/>
        </w:rPr>
        <w:t xml:space="preserve"> von Firma/Hersteller/Version i</w:t>
      </w:r>
      <w:r>
        <w:rPr>
          <w:rFonts w:ascii="Tahoma" w:hAnsi="Tahoma" w:cs="Tahoma"/>
          <w:color w:val="3E3E3E"/>
          <w:sz w:val="20"/>
          <w:szCs w:val="20"/>
          <w:lang w:val="de-DE"/>
        </w:rPr>
        <w:t>m</w:t>
      </w:r>
      <w:r>
        <w:rPr>
          <w:rFonts w:ascii="Tahoma" w:hAnsi="Tahoma" w:cs="Tahoma"/>
          <w:color w:val="3E3E3E"/>
          <w:sz w:val="20"/>
          <w:szCs w:val="20"/>
          <w:lang w:val="de-DE"/>
        </w:rPr>
        <w:t xml:space="preserve">mer unterschiedlich aber letztendlich haben sie ein wenig Ähnlichkeiten. </w:t>
      </w:r>
      <w:r>
        <w:rPr>
          <w:rFonts w:ascii="Tahoma" w:hAnsi="Tahoma" w:cs="Tahoma"/>
          <w:color w:val="3E3E3E"/>
          <w:sz w:val="20"/>
          <w:szCs w:val="20"/>
          <w:lang w:val="de-DE"/>
        </w:rPr>
        <w:br/>
      </w:r>
      <w:r>
        <w:rPr>
          <w:rFonts w:ascii="Tahoma" w:hAnsi="Tahoma" w:cs="Tahoma"/>
          <w:color w:val="3E3E3E"/>
          <w:sz w:val="20"/>
          <w:szCs w:val="20"/>
          <w:lang w:val="de-DE"/>
        </w:rPr>
        <w:br/>
        <w:t>Bei ELAN kann man das Gerät de-/aktivieren und unter Optionen die Funktionen des Smart-</w:t>
      </w:r>
      <w:proofErr w:type="spellStart"/>
      <w:r>
        <w:rPr>
          <w:rFonts w:ascii="Tahoma" w:hAnsi="Tahoma" w:cs="Tahoma"/>
          <w:color w:val="3E3E3E"/>
          <w:sz w:val="20"/>
          <w:szCs w:val="20"/>
          <w:lang w:val="de-DE"/>
        </w:rPr>
        <w:t>Pad´s</w:t>
      </w:r>
      <w:proofErr w:type="spellEnd"/>
      <w:r>
        <w:rPr>
          <w:rFonts w:ascii="Tahoma" w:hAnsi="Tahoma" w:cs="Tahoma"/>
          <w:color w:val="3E3E3E"/>
          <w:sz w:val="20"/>
          <w:szCs w:val="20"/>
          <w:lang w:val="de-DE"/>
        </w:rPr>
        <w:t xml:space="preserve"> ein-/ausschalten und auch genauer konfigurieren.</w:t>
      </w:r>
      <w:r>
        <w:rPr>
          <w:rFonts w:ascii="Tahoma" w:hAnsi="Tahoma" w:cs="Tahoma"/>
          <w:color w:val="3E3E3E"/>
          <w:sz w:val="20"/>
          <w:szCs w:val="20"/>
          <w:lang w:val="de-DE"/>
        </w:rPr>
        <w:br/>
      </w:r>
      <w:r>
        <w:rPr>
          <w:rFonts w:ascii="Tahoma" w:hAnsi="Tahoma" w:cs="Tahoma"/>
          <w:color w:val="3E3E3E"/>
          <w:sz w:val="20"/>
          <w:szCs w:val="20"/>
          <w:lang w:val="de-DE"/>
        </w:rPr>
        <w:br/>
        <w:t xml:space="preserve">Eine sehr hilfreiche Einstellung ist die, </w:t>
      </w:r>
      <w:proofErr w:type="spellStart"/>
      <w:proofErr w:type="gramStart"/>
      <w:r>
        <w:rPr>
          <w:rFonts w:ascii="Tahoma" w:hAnsi="Tahoma" w:cs="Tahoma"/>
          <w:color w:val="3E3E3E"/>
          <w:sz w:val="20"/>
          <w:szCs w:val="20"/>
          <w:lang w:val="de-DE"/>
        </w:rPr>
        <w:t>das</w:t>
      </w:r>
      <w:proofErr w:type="spellEnd"/>
      <w:proofErr w:type="gramEnd"/>
      <w:r>
        <w:rPr>
          <w:rFonts w:ascii="Tahoma" w:hAnsi="Tahoma" w:cs="Tahoma"/>
          <w:color w:val="3E3E3E"/>
          <w:sz w:val="20"/>
          <w:szCs w:val="20"/>
          <w:lang w:val="de-DE"/>
        </w:rPr>
        <w:t xml:space="preserve"> wenn man ein Externes Gerät ein stöpselt bzw. aktiviert das Touchpad deaktiviert wird. Dies geht einfacher als </w:t>
      </w:r>
      <w:proofErr w:type="spellStart"/>
      <w:r>
        <w:rPr>
          <w:rFonts w:ascii="Tahoma" w:hAnsi="Tahoma" w:cs="Tahoma"/>
          <w:color w:val="3E3E3E"/>
          <w:sz w:val="20"/>
          <w:szCs w:val="20"/>
          <w:lang w:val="de-DE"/>
        </w:rPr>
        <w:t xml:space="preserve">jedes </w:t>
      </w:r>
      <w:proofErr w:type="gramStart"/>
      <w:r>
        <w:rPr>
          <w:rFonts w:ascii="Tahoma" w:hAnsi="Tahoma" w:cs="Tahoma"/>
          <w:color w:val="3E3E3E"/>
          <w:sz w:val="20"/>
          <w:szCs w:val="20"/>
          <w:lang w:val="de-DE"/>
        </w:rPr>
        <w:t>mal</w:t>
      </w:r>
      <w:proofErr w:type="spellEnd"/>
      <w:proofErr w:type="gramEnd"/>
      <w:r>
        <w:rPr>
          <w:rFonts w:ascii="Tahoma" w:hAnsi="Tahoma" w:cs="Tahoma"/>
          <w:color w:val="3E3E3E"/>
          <w:sz w:val="20"/>
          <w:szCs w:val="20"/>
          <w:lang w:val="de-DE"/>
        </w:rPr>
        <w:t xml:space="preserve"> die Einstellungen aufrufen zu müssen. (Bei anderen Herstellern ist das manuelle Ein- und Ausschalten auch über die Funktions- und „FN-Tasten“ möglich.)</w:t>
      </w:r>
      <w:r>
        <w:rPr>
          <w:rFonts w:ascii="Tahoma" w:hAnsi="Tahoma" w:cs="Tahoma"/>
          <w:color w:val="3E3E3E"/>
          <w:sz w:val="20"/>
          <w:szCs w:val="20"/>
          <w:lang w:val="de-DE"/>
        </w:rPr>
        <w:br/>
      </w:r>
      <w:r>
        <w:rPr>
          <w:rFonts w:ascii="Tahoma" w:hAnsi="Tahoma" w:cs="Tahoma"/>
          <w:color w:val="3E3E3E"/>
          <w:sz w:val="20"/>
          <w:szCs w:val="20"/>
          <w:lang w:val="de-DE"/>
        </w:rPr>
        <w:br/>
      </w:r>
      <w:r>
        <w:rPr>
          <w:rFonts w:ascii="Tahoma" w:hAnsi="Tahoma" w:cs="Tahoma"/>
          <w:noProof/>
          <w:color w:val="3E3E3E"/>
          <w:sz w:val="20"/>
          <w:szCs w:val="20"/>
          <w:lang w:eastAsia="de-CH"/>
        </w:rPr>
        <w:lastRenderedPageBreak/>
        <w:drawing>
          <wp:inline distT="0" distB="0" distL="0" distR="0" wp14:anchorId="28E67996" wp14:editId="18F48002">
            <wp:extent cx="4267200" cy="4373245"/>
            <wp:effectExtent l="0" t="0" r="0" b="8255"/>
            <wp:docPr id="6" name="Bild 6" descr="http://img413.imageshack.us/img413/1162/47952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413.imageshack.us/img413/1162/4795202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37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3E3E3E"/>
          <w:sz w:val="20"/>
          <w:szCs w:val="20"/>
          <w:lang w:val="de-DE"/>
        </w:rPr>
        <w:br/>
      </w:r>
    </w:p>
    <w:p w:rsidR="00484DC0" w:rsidRDefault="00484DC0"/>
    <w:p w:rsidR="00484DC0" w:rsidRDefault="00484DC0"/>
    <w:p w:rsidR="00484DC0" w:rsidRPr="00484DC0" w:rsidRDefault="00484DC0" w:rsidP="00484DC0">
      <w:pPr>
        <w:shd w:val="clear" w:color="auto" w:fill="FFFFFF"/>
        <w:spacing w:after="240" w:line="300" w:lineRule="atLeast"/>
        <w:textAlignment w:val="top"/>
        <w:outlineLvl w:val="3"/>
        <w:rPr>
          <w:rFonts w:ascii="Segoe UI" w:eastAsia="Times New Roman" w:hAnsi="Segoe UI" w:cs="Segoe UI"/>
          <w:b/>
          <w:bCs/>
          <w:color w:val="454545"/>
          <w:sz w:val="20"/>
          <w:szCs w:val="20"/>
          <w:lang w:eastAsia="de-CH"/>
        </w:rPr>
      </w:pPr>
      <w:r>
        <w:rPr>
          <w:rFonts w:ascii="Segoe UI" w:eastAsia="Times New Roman" w:hAnsi="Segoe UI" w:cs="Segoe UI"/>
          <w:b/>
          <w:bCs/>
          <w:noProof/>
          <w:color w:val="0000FF"/>
          <w:sz w:val="20"/>
          <w:szCs w:val="20"/>
          <w:lang w:eastAsia="de-CH"/>
        </w:rPr>
        <w:drawing>
          <wp:inline distT="0" distB="0" distL="0" distR="0">
            <wp:extent cx="106045" cy="588645"/>
            <wp:effectExtent l="0" t="0" r="8255" b="1905"/>
            <wp:docPr id="8" name="Grafik 8" descr="http://res2.windows.microsoft.com/resources/4.0/wol/shared/images/merged/expcol_imgs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2.windows.microsoft.com/resources/4.0/wol/shared/images/merged/expcol_imgs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history="1">
        <w:r w:rsidRPr="00484DC0">
          <w:rPr>
            <w:rFonts w:ascii="Segoe UI" w:eastAsia="Times New Roman" w:hAnsi="Segoe UI" w:cs="Segoe UI"/>
            <w:b/>
            <w:bCs/>
            <w:color w:val="1570A6"/>
            <w:sz w:val="20"/>
            <w:szCs w:val="20"/>
            <w:lang w:eastAsia="de-CH"/>
          </w:rPr>
          <w:t>So ändern Sie die Funktionsweise der Maustasten</w:t>
        </w:r>
      </w:hyperlink>
    </w:p>
    <w:p w:rsidR="00484DC0" w:rsidRPr="00484DC0" w:rsidRDefault="00484DC0" w:rsidP="00484DC0">
      <w:pPr>
        <w:numPr>
          <w:ilvl w:val="0"/>
          <w:numId w:val="1"/>
        </w:numPr>
        <w:shd w:val="clear" w:color="auto" w:fill="FFFFFF"/>
        <w:spacing w:after="225" w:line="300" w:lineRule="atLeast"/>
        <w:ind w:left="600"/>
        <w:textAlignment w:val="top"/>
        <w:rPr>
          <w:rFonts w:ascii="Segoe UI" w:eastAsia="Times New Roman" w:hAnsi="Segoe UI" w:cs="Segoe UI"/>
          <w:color w:val="454545"/>
          <w:sz w:val="20"/>
          <w:szCs w:val="20"/>
          <w:lang w:eastAsia="de-CH"/>
        </w:rPr>
      </w:pPr>
      <w:r w:rsidRPr="00484DC0">
        <w:rPr>
          <w:rFonts w:ascii="Segoe UI" w:eastAsia="Times New Roman" w:hAnsi="Segoe UI" w:cs="Segoe UI"/>
          <w:color w:val="454545"/>
          <w:sz w:val="20"/>
          <w:szCs w:val="20"/>
          <w:lang w:eastAsia="de-CH"/>
        </w:rPr>
        <w:t xml:space="preserve">Öffnen Sie die Maus, indem Sie auf die Schaltfläche </w:t>
      </w:r>
      <w:r w:rsidRPr="00484DC0">
        <w:rPr>
          <w:rFonts w:ascii="Segoe UI" w:eastAsia="Times New Roman" w:hAnsi="Segoe UI" w:cs="Segoe UI"/>
          <w:b/>
          <w:bCs/>
          <w:color w:val="454545"/>
          <w:sz w:val="20"/>
          <w:szCs w:val="20"/>
          <w:lang w:eastAsia="de-CH"/>
        </w:rPr>
        <w:t>Start</w:t>
      </w:r>
      <w:r>
        <w:rPr>
          <w:rFonts w:ascii="Segoe UI" w:eastAsia="Times New Roman" w:hAnsi="Segoe UI" w:cs="Segoe UI"/>
          <w:noProof/>
          <w:color w:val="454545"/>
          <w:sz w:val="20"/>
          <w:szCs w:val="20"/>
          <w:lang w:eastAsia="de-CH"/>
        </w:rPr>
        <w:drawing>
          <wp:inline distT="0" distB="0" distL="0" distR="0">
            <wp:extent cx="144145" cy="144145"/>
            <wp:effectExtent l="0" t="0" r="8255" b="8255"/>
            <wp:docPr id="7" name="Grafik 7" descr="Schaltfläche &quot;St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altfläche &quot;Start&quot;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DC0">
        <w:rPr>
          <w:rFonts w:ascii="Segoe UI" w:eastAsia="Times New Roman" w:hAnsi="Segoe UI" w:cs="Segoe UI"/>
          <w:color w:val="454545"/>
          <w:sz w:val="20"/>
          <w:szCs w:val="20"/>
          <w:lang w:eastAsia="de-CH"/>
        </w:rPr>
        <w:t xml:space="preserve"> klicken, auf </w:t>
      </w:r>
      <w:r w:rsidRPr="00484DC0">
        <w:rPr>
          <w:rFonts w:ascii="Segoe UI" w:eastAsia="Times New Roman" w:hAnsi="Segoe UI" w:cs="Segoe UI"/>
          <w:b/>
          <w:bCs/>
          <w:color w:val="454545"/>
          <w:sz w:val="20"/>
          <w:szCs w:val="20"/>
          <w:lang w:eastAsia="de-CH"/>
        </w:rPr>
        <w:t>Systemsteuerung</w:t>
      </w:r>
      <w:r w:rsidRPr="00484DC0">
        <w:rPr>
          <w:rFonts w:ascii="Segoe UI" w:eastAsia="Times New Roman" w:hAnsi="Segoe UI" w:cs="Segoe UI"/>
          <w:color w:val="454545"/>
          <w:sz w:val="20"/>
          <w:szCs w:val="20"/>
          <w:lang w:eastAsia="de-CH"/>
        </w:rPr>
        <w:t xml:space="preserve"> klicken, auf </w:t>
      </w:r>
      <w:r w:rsidRPr="00484DC0">
        <w:rPr>
          <w:rFonts w:ascii="Segoe UI" w:eastAsia="Times New Roman" w:hAnsi="Segoe UI" w:cs="Segoe UI"/>
          <w:b/>
          <w:bCs/>
          <w:color w:val="454545"/>
          <w:sz w:val="20"/>
          <w:szCs w:val="20"/>
          <w:lang w:eastAsia="de-CH"/>
        </w:rPr>
        <w:t>Har</w:t>
      </w:r>
      <w:r w:rsidRPr="00484DC0">
        <w:rPr>
          <w:rFonts w:ascii="Segoe UI" w:eastAsia="Times New Roman" w:hAnsi="Segoe UI" w:cs="Segoe UI"/>
          <w:b/>
          <w:bCs/>
          <w:color w:val="454545"/>
          <w:sz w:val="20"/>
          <w:szCs w:val="20"/>
          <w:lang w:eastAsia="de-CH"/>
        </w:rPr>
        <w:t>d</w:t>
      </w:r>
      <w:r w:rsidRPr="00484DC0">
        <w:rPr>
          <w:rFonts w:ascii="Segoe UI" w:eastAsia="Times New Roman" w:hAnsi="Segoe UI" w:cs="Segoe UI"/>
          <w:b/>
          <w:bCs/>
          <w:color w:val="454545"/>
          <w:sz w:val="20"/>
          <w:szCs w:val="20"/>
          <w:lang w:eastAsia="de-CH"/>
        </w:rPr>
        <w:t>ware</w:t>
      </w:r>
      <w:r w:rsidRPr="00484DC0">
        <w:rPr>
          <w:rFonts w:ascii="Segoe UI" w:eastAsia="Times New Roman" w:hAnsi="Segoe UI" w:cs="Segoe UI"/>
          <w:color w:val="454545"/>
          <w:sz w:val="20"/>
          <w:szCs w:val="20"/>
          <w:lang w:eastAsia="de-CH"/>
        </w:rPr>
        <w:t xml:space="preserve"> klicken und dann auf </w:t>
      </w:r>
      <w:r w:rsidRPr="00484DC0">
        <w:rPr>
          <w:rFonts w:ascii="Segoe UI" w:eastAsia="Times New Roman" w:hAnsi="Segoe UI" w:cs="Segoe UI"/>
          <w:b/>
          <w:bCs/>
          <w:color w:val="454545"/>
          <w:sz w:val="20"/>
          <w:szCs w:val="20"/>
          <w:lang w:eastAsia="de-CH"/>
        </w:rPr>
        <w:t>Maus</w:t>
      </w:r>
      <w:r w:rsidRPr="00484DC0">
        <w:rPr>
          <w:rFonts w:ascii="Segoe UI" w:eastAsia="Times New Roman" w:hAnsi="Segoe UI" w:cs="Segoe UI"/>
          <w:color w:val="454545"/>
          <w:sz w:val="20"/>
          <w:szCs w:val="20"/>
          <w:lang w:eastAsia="de-CH"/>
        </w:rPr>
        <w:t xml:space="preserve"> klicken. </w:t>
      </w:r>
    </w:p>
    <w:p w:rsidR="00484DC0" w:rsidRPr="00484DC0" w:rsidRDefault="00484DC0" w:rsidP="00484DC0">
      <w:pPr>
        <w:numPr>
          <w:ilvl w:val="0"/>
          <w:numId w:val="1"/>
        </w:numPr>
        <w:shd w:val="clear" w:color="auto" w:fill="FFFFFF"/>
        <w:spacing w:after="225" w:line="300" w:lineRule="atLeast"/>
        <w:ind w:left="600"/>
        <w:textAlignment w:val="top"/>
        <w:rPr>
          <w:rFonts w:ascii="Segoe UI" w:eastAsia="Times New Roman" w:hAnsi="Segoe UI" w:cs="Segoe UI"/>
          <w:color w:val="454545"/>
          <w:sz w:val="20"/>
          <w:szCs w:val="20"/>
          <w:lang w:eastAsia="de-CH"/>
        </w:rPr>
      </w:pPr>
      <w:r w:rsidRPr="00484DC0">
        <w:rPr>
          <w:rFonts w:ascii="Segoe UI" w:eastAsia="Times New Roman" w:hAnsi="Segoe UI" w:cs="Segoe UI"/>
          <w:color w:val="454545"/>
          <w:sz w:val="20"/>
          <w:szCs w:val="20"/>
          <w:lang w:eastAsia="de-CH"/>
        </w:rPr>
        <w:t xml:space="preserve">Klicken Sie auf die Registerkarte </w:t>
      </w:r>
      <w:r w:rsidRPr="00484DC0">
        <w:rPr>
          <w:rFonts w:ascii="Segoe UI" w:eastAsia="Times New Roman" w:hAnsi="Segoe UI" w:cs="Segoe UI"/>
          <w:b/>
          <w:bCs/>
          <w:color w:val="454545"/>
          <w:sz w:val="20"/>
          <w:szCs w:val="20"/>
          <w:lang w:eastAsia="de-CH"/>
        </w:rPr>
        <w:t>Tasten</w:t>
      </w:r>
      <w:r w:rsidRPr="00484DC0">
        <w:rPr>
          <w:rFonts w:ascii="Segoe UI" w:eastAsia="Times New Roman" w:hAnsi="Segoe UI" w:cs="Segoe UI"/>
          <w:color w:val="454545"/>
          <w:sz w:val="20"/>
          <w:szCs w:val="20"/>
          <w:lang w:eastAsia="de-CH"/>
        </w:rPr>
        <w:t>, und führen Sie anschließend eine der folgenden Aktionen aus:</w:t>
      </w:r>
    </w:p>
    <w:p w:rsidR="00484DC0" w:rsidRPr="00484DC0" w:rsidRDefault="00484DC0" w:rsidP="00484DC0">
      <w:pPr>
        <w:numPr>
          <w:ilvl w:val="1"/>
          <w:numId w:val="1"/>
        </w:numPr>
        <w:shd w:val="clear" w:color="auto" w:fill="FFFFFF"/>
        <w:spacing w:after="105" w:line="300" w:lineRule="atLeast"/>
        <w:ind w:left="1080"/>
        <w:textAlignment w:val="top"/>
        <w:rPr>
          <w:rFonts w:ascii="Segoe UI" w:eastAsia="Times New Roman" w:hAnsi="Segoe UI" w:cs="Segoe UI"/>
          <w:color w:val="454545"/>
          <w:sz w:val="20"/>
          <w:szCs w:val="20"/>
          <w:lang w:eastAsia="de-CH"/>
        </w:rPr>
      </w:pPr>
      <w:r w:rsidRPr="00484DC0">
        <w:rPr>
          <w:rFonts w:ascii="Segoe UI" w:eastAsia="Times New Roman" w:hAnsi="Segoe UI" w:cs="Segoe UI"/>
          <w:color w:val="454545"/>
          <w:sz w:val="20"/>
          <w:szCs w:val="20"/>
          <w:lang w:eastAsia="de-CH"/>
        </w:rPr>
        <w:t xml:space="preserve">Aktivieren Sie das Kontrollkästchen </w:t>
      </w:r>
      <w:r w:rsidRPr="00484DC0">
        <w:rPr>
          <w:rFonts w:ascii="Segoe UI" w:eastAsia="Times New Roman" w:hAnsi="Segoe UI" w:cs="Segoe UI"/>
          <w:b/>
          <w:bCs/>
          <w:color w:val="454545"/>
          <w:sz w:val="20"/>
          <w:szCs w:val="20"/>
          <w:lang w:eastAsia="de-CH"/>
        </w:rPr>
        <w:t>Primäre und sekundäre Taste umschalten</w:t>
      </w:r>
      <w:r w:rsidRPr="00484DC0">
        <w:rPr>
          <w:rFonts w:ascii="Segoe UI" w:eastAsia="Times New Roman" w:hAnsi="Segoe UI" w:cs="Segoe UI"/>
          <w:color w:val="454545"/>
          <w:sz w:val="20"/>
          <w:szCs w:val="20"/>
          <w:lang w:eastAsia="de-CH"/>
        </w:rPr>
        <w:t>, um die Funktionen der rechten und linken Maustaste zu vertauschen.</w:t>
      </w:r>
    </w:p>
    <w:p w:rsidR="00484DC0" w:rsidRPr="00484DC0" w:rsidRDefault="00484DC0" w:rsidP="00484DC0">
      <w:pPr>
        <w:numPr>
          <w:ilvl w:val="1"/>
          <w:numId w:val="1"/>
        </w:numPr>
        <w:shd w:val="clear" w:color="auto" w:fill="FFFFFF"/>
        <w:spacing w:after="105" w:line="300" w:lineRule="atLeast"/>
        <w:ind w:left="1080"/>
        <w:textAlignment w:val="top"/>
        <w:rPr>
          <w:rFonts w:ascii="Segoe UI" w:eastAsia="Times New Roman" w:hAnsi="Segoe UI" w:cs="Segoe UI"/>
          <w:color w:val="454545"/>
          <w:sz w:val="20"/>
          <w:szCs w:val="20"/>
          <w:lang w:eastAsia="de-CH"/>
        </w:rPr>
      </w:pPr>
      <w:r w:rsidRPr="00484DC0">
        <w:rPr>
          <w:rFonts w:ascii="Segoe UI" w:eastAsia="Times New Roman" w:hAnsi="Segoe UI" w:cs="Segoe UI"/>
          <w:color w:val="454545"/>
          <w:sz w:val="20"/>
          <w:szCs w:val="20"/>
          <w:lang w:eastAsia="de-CH"/>
        </w:rPr>
        <w:t xml:space="preserve">Verschieben Sie den Schieberegler </w:t>
      </w:r>
      <w:r w:rsidRPr="00484DC0">
        <w:rPr>
          <w:rFonts w:ascii="Segoe UI" w:eastAsia="Times New Roman" w:hAnsi="Segoe UI" w:cs="Segoe UI"/>
          <w:b/>
          <w:bCs/>
          <w:color w:val="454545"/>
          <w:sz w:val="20"/>
          <w:szCs w:val="20"/>
          <w:lang w:eastAsia="de-CH"/>
        </w:rPr>
        <w:t>Doppelklickgeschwindigkeit</w:t>
      </w:r>
      <w:r w:rsidRPr="00484DC0">
        <w:rPr>
          <w:rFonts w:ascii="Segoe UI" w:eastAsia="Times New Roman" w:hAnsi="Segoe UI" w:cs="Segoe UI"/>
          <w:color w:val="454545"/>
          <w:sz w:val="20"/>
          <w:szCs w:val="20"/>
          <w:lang w:eastAsia="de-CH"/>
        </w:rPr>
        <w:t xml:space="preserve"> in Richtung </w:t>
      </w:r>
      <w:r w:rsidRPr="00484DC0">
        <w:rPr>
          <w:rFonts w:ascii="Segoe UI" w:eastAsia="Times New Roman" w:hAnsi="Segoe UI" w:cs="Segoe UI"/>
          <w:b/>
          <w:bCs/>
          <w:color w:val="454545"/>
          <w:sz w:val="20"/>
          <w:szCs w:val="20"/>
          <w:lang w:eastAsia="de-CH"/>
        </w:rPr>
        <w:t>Langsam</w:t>
      </w:r>
      <w:r w:rsidRPr="00484DC0">
        <w:rPr>
          <w:rFonts w:ascii="Segoe UI" w:eastAsia="Times New Roman" w:hAnsi="Segoe UI" w:cs="Segoe UI"/>
          <w:color w:val="454545"/>
          <w:sz w:val="20"/>
          <w:szCs w:val="20"/>
          <w:lang w:eastAsia="de-CH"/>
        </w:rPr>
        <w:t xml:space="preserve"> oder </w:t>
      </w:r>
      <w:r w:rsidRPr="00484DC0">
        <w:rPr>
          <w:rFonts w:ascii="Segoe UI" w:eastAsia="Times New Roman" w:hAnsi="Segoe UI" w:cs="Segoe UI"/>
          <w:b/>
          <w:bCs/>
          <w:color w:val="454545"/>
          <w:sz w:val="20"/>
          <w:szCs w:val="20"/>
          <w:lang w:eastAsia="de-CH"/>
        </w:rPr>
        <w:t>Schnell</w:t>
      </w:r>
      <w:r w:rsidRPr="00484DC0">
        <w:rPr>
          <w:rFonts w:ascii="Segoe UI" w:eastAsia="Times New Roman" w:hAnsi="Segoe UI" w:cs="Segoe UI"/>
          <w:color w:val="454545"/>
          <w:sz w:val="20"/>
          <w:szCs w:val="20"/>
          <w:lang w:eastAsia="de-CH"/>
        </w:rPr>
        <w:t>, um zu ändern, wie schnell die Tasten zum Ausführen eines Doppelklicks geklickt werden müssen.</w:t>
      </w:r>
    </w:p>
    <w:p w:rsidR="00484DC0" w:rsidRPr="00484DC0" w:rsidRDefault="00484DC0" w:rsidP="00484DC0">
      <w:pPr>
        <w:numPr>
          <w:ilvl w:val="1"/>
          <w:numId w:val="1"/>
        </w:numPr>
        <w:shd w:val="clear" w:color="auto" w:fill="FFFFFF"/>
        <w:spacing w:line="300" w:lineRule="atLeast"/>
        <w:ind w:left="1080"/>
        <w:textAlignment w:val="top"/>
        <w:rPr>
          <w:rFonts w:ascii="Segoe UI" w:eastAsia="Times New Roman" w:hAnsi="Segoe UI" w:cs="Segoe UI"/>
          <w:color w:val="454545"/>
          <w:sz w:val="20"/>
          <w:szCs w:val="20"/>
          <w:lang w:eastAsia="de-CH"/>
        </w:rPr>
      </w:pPr>
      <w:r w:rsidRPr="00484DC0">
        <w:rPr>
          <w:rFonts w:ascii="Segoe UI" w:eastAsia="Times New Roman" w:hAnsi="Segoe UI" w:cs="Segoe UI"/>
          <w:color w:val="454545"/>
          <w:sz w:val="20"/>
          <w:szCs w:val="20"/>
          <w:lang w:eastAsia="de-CH"/>
        </w:rPr>
        <w:t xml:space="preserve">Aktivieren Sie das Kontrollkästchen </w:t>
      </w:r>
      <w:proofErr w:type="spellStart"/>
      <w:r w:rsidRPr="00484DC0">
        <w:rPr>
          <w:rFonts w:ascii="Segoe UI" w:eastAsia="Times New Roman" w:hAnsi="Segoe UI" w:cs="Segoe UI"/>
          <w:b/>
          <w:bCs/>
          <w:color w:val="454545"/>
          <w:sz w:val="20"/>
          <w:szCs w:val="20"/>
          <w:lang w:eastAsia="de-CH"/>
        </w:rPr>
        <w:t>KlickEinrasten</w:t>
      </w:r>
      <w:proofErr w:type="spellEnd"/>
      <w:r w:rsidRPr="00484DC0">
        <w:rPr>
          <w:rFonts w:ascii="Segoe UI" w:eastAsia="Times New Roman" w:hAnsi="Segoe UI" w:cs="Segoe UI"/>
          <w:b/>
          <w:bCs/>
          <w:color w:val="454545"/>
          <w:sz w:val="20"/>
          <w:szCs w:val="20"/>
          <w:lang w:eastAsia="de-CH"/>
        </w:rPr>
        <w:t xml:space="preserve"> einschalten</w:t>
      </w:r>
      <w:r w:rsidRPr="00484DC0">
        <w:rPr>
          <w:rFonts w:ascii="Segoe UI" w:eastAsia="Times New Roman" w:hAnsi="Segoe UI" w:cs="Segoe UI"/>
          <w:color w:val="454545"/>
          <w:sz w:val="20"/>
          <w:szCs w:val="20"/>
          <w:lang w:eastAsia="de-CH"/>
        </w:rPr>
        <w:t xml:space="preserve">, um </w:t>
      </w:r>
      <w:proofErr w:type="spellStart"/>
      <w:r w:rsidRPr="00484DC0">
        <w:rPr>
          <w:rFonts w:ascii="Segoe UI" w:eastAsia="Times New Roman" w:hAnsi="Segoe UI" w:cs="Segoe UI"/>
          <w:color w:val="454545"/>
          <w:sz w:val="20"/>
          <w:szCs w:val="20"/>
          <w:lang w:eastAsia="de-CH"/>
        </w:rPr>
        <w:t>KlickEinrasten</w:t>
      </w:r>
      <w:proofErr w:type="spellEnd"/>
      <w:r w:rsidRPr="00484DC0">
        <w:rPr>
          <w:rFonts w:ascii="Segoe UI" w:eastAsia="Times New Roman" w:hAnsi="Segoe UI" w:cs="Segoe UI"/>
          <w:color w:val="454545"/>
          <w:sz w:val="20"/>
          <w:szCs w:val="20"/>
          <w:lang w:eastAsia="de-CH"/>
        </w:rPr>
        <w:t xml:space="preserve"> zu aktivieren. Dies e</w:t>
      </w:r>
      <w:r w:rsidRPr="00484DC0">
        <w:rPr>
          <w:rFonts w:ascii="Segoe UI" w:eastAsia="Times New Roman" w:hAnsi="Segoe UI" w:cs="Segoe UI"/>
          <w:color w:val="454545"/>
          <w:sz w:val="20"/>
          <w:szCs w:val="20"/>
          <w:lang w:eastAsia="de-CH"/>
        </w:rPr>
        <w:t>r</w:t>
      </w:r>
      <w:r w:rsidRPr="00484DC0">
        <w:rPr>
          <w:rFonts w:ascii="Segoe UI" w:eastAsia="Times New Roman" w:hAnsi="Segoe UI" w:cs="Segoe UI"/>
          <w:color w:val="454545"/>
          <w:sz w:val="20"/>
          <w:szCs w:val="20"/>
          <w:lang w:eastAsia="de-CH"/>
        </w:rPr>
        <w:t>möglicht das Auswählen oder Ziehen von Objekten, ohne die Maustaste gedrückt zu halten.</w:t>
      </w:r>
    </w:p>
    <w:p w:rsidR="00484DC0" w:rsidRDefault="00484DC0"/>
    <w:p w:rsidR="00484DC0" w:rsidRDefault="00484DC0"/>
    <w:p w:rsidR="00484DC0" w:rsidRDefault="00484DC0" w:rsidP="00484D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rPr>
          <w:rFonts w:ascii="Arial" w:hAnsi="Arial" w:cs="Arial"/>
          <w:color w:val="7F7F7F"/>
          <w:sz w:val="18"/>
          <w:szCs w:val="18"/>
        </w:rPr>
      </w:pPr>
      <w:r>
        <w:rPr>
          <w:rStyle w:val="answer-header1"/>
          <w:rFonts w:cs="Arial"/>
        </w:rPr>
        <w:t>Antwort</w:t>
      </w:r>
      <w:r>
        <w:rPr>
          <w:rFonts w:ascii="Arial" w:hAnsi="Arial" w:cs="Arial"/>
          <w:color w:val="7F7F7F"/>
          <w:sz w:val="18"/>
          <w:szCs w:val="18"/>
        </w:rPr>
        <w:t xml:space="preserve"> von </w:t>
      </w:r>
      <w:hyperlink r:id="rId17" w:tooltip="solar74" w:history="1">
        <w:r>
          <w:rPr>
            <w:rStyle w:val="Hyperlink"/>
            <w:rFonts w:ascii="Arial" w:hAnsi="Arial" w:cs="Arial"/>
            <w:sz w:val="18"/>
            <w:szCs w:val="18"/>
          </w:rPr>
          <w:t>solar74</w:t>
        </w:r>
      </w:hyperlink>
      <w:r>
        <w:rPr>
          <w:rStyle w:val="usericon3"/>
          <w:rFonts w:ascii="Arial" w:hAnsi="Arial" w:cs="Arial"/>
          <w:color w:val="7F7F7F"/>
          <w:sz w:val="18"/>
          <w:szCs w:val="18"/>
        </w:rPr>
        <w:t>solar74</w:t>
      </w:r>
      <w:r>
        <w:rPr>
          <w:rStyle w:val="user2"/>
          <w:rFonts w:ascii="Arial" w:hAnsi="Arial" w:cs="Arial"/>
          <w:color w:val="7F7F7F"/>
          <w:sz w:val="18"/>
          <w:szCs w:val="18"/>
        </w:rPr>
        <w:t xml:space="preserve"> </w:t>
      </w:r>
      <w:r>
        <w:rPr>
          <w:rStyle w:val="date"/>
          <w:rFonts w:ascii="Arial" w:hAnsi="Arial" w:cs="Arial"/>
          <w:color w:val="7F7F7F"/>
          <w:sz w:val="18"/>
          <w:szCs w:val="18"/>
        </w:rPr>
        <w:t>08.07.2011</w:t>
      </w:r>
      <w:r>
        <w:rPr>
          <w:rFonts w:ascii="Arial" w:hAnsi="Arial" w:cs="Arial"/>
          <w:color w:val="7F7F7F"/>
          <w:sz w:val="18"/>
          <w:szCs w:val="18"/>
        </w:rPr>
        <w:t xml:space="preserve"> </w:t>
      </w:r>
    </w:p>
    <w:p w:rsidR="00484DC0" w:rsidRDefault="00484DC0" w:rsidP="00484DC0">
      <w:pPr>
        <w:shd w:val="clear" w:color="auto" w:fill="FFFFFF"/>
        <w:spacing w:before="100" w:beforeAutospacing="1" w:after="100" w:afterAutospacing="1" w:line="240" w:lineRule="atLeast"/>
        <w:ind w:left="720"/>
        <w:rPr>
          <w:rFonts w:ascii="Arial" w:hAnsi="Arial" w:cs="Arial"/>
          <w:color w:val="7F7F7F"/>
          <w:sz w:val="18"/>
          <w:szCs w:val="18"/>
        </w:rPr>
      </w:pPr>
      <w:r>
        <w:rPr>
          <w:rStyle w:val="digg-count"/>
          <w:rFonts w:ascii="Arial" w:hAnsi="Arial" w:cs="Arial"/>
          <w:color w:val="7F7F7F"/>
          <w:sz w:val="18"/>
          <w:szCs w:val="18"/>
        </w:rPr>
        <w:t>1</w:t>
      </w:r>
      <w:r>
        <w:rPr>
          <w:rFonts w:ascii="Arial" w:hAnsi="Arial" w:cs="Arial"/>
          <w:color w:val="7F7F7F"/>
          <w:sz w:val="18"/>
          <w:szCs w:val="18"/>
        </w:rPr>
        <w:t xml:space="preserve"> </w:t>
      </w:r>
      <w:r>
        <w:rPr>
          <w:rStyle w:val="digg-desciption"/>
          <w:rFonts w:ascii="Arial" w:hAnsi="Arial" w:cs="Arial"/>
          <w:color w:val="7F7F7F"/>
          <w:sz w:val="18"/>
          <w:szCs w:val="18"/>
        </w:rPr>
        <w:t>Mitglied fand diese Antwort hilfreich</w:t>
      </w:r>
      <w:r>
        <w:rPr>
          <w:rFonts w:ascii="Arial" w:hAnsi="Arial" w:cs="Arial"/>
          <w:color w:val="7F7F7F"/>
          <w:sz w:val="18"/>
          <w:szCs w:val="18"/>
        </w:rPr>
        <w:t xml:space="preserve"> </w:t>
      </w:r>
    </w:p>
    <w:p w:rsidR="00484DC0" w:rsidRDefault="00484DC0" w:rsidP="00484DC0">
      <w:pPr>
        <w:pStyle w:val="StandardWeb"/>
        <w:shd w:val="clear" w:color="auto" w:fill="FFFFFF"/>
        <w:spacing w:line="285" w:lineRule="atLeast"/>
        <w:ind w:left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doch, man kann den Mausklick entfernen. Ich lade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lade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dir gleich ein Bild hoch, wo es zeigt, wo man bei Windows 7 das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auschaltet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484DC0" w:rsidRDefault="00484DC0" w:rsidP="00484DC0">
      <w:pPr>
        <w:pStyle w:val="StandardWeb"/>
        <w:shd w:val="clear" w:color="auto" w:fill="FFFFFF"/>
        <w:spacing w:line="285" w:lineRule="atLeast"/>
        <w:ind w:left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Gehe unter Systemsteuerung bei der START-Leiste</w:t>
      </w:r>
    </w:p>
    <w:p w:rsidR="00484DC0" w:rsidRDefault="00484DC0">
      <w:bookmarkStart w:id="0" w:name="_GoBack"/>
      <w:bookmarkEnd w:id="0"/>
    </w:p>
    <w:p w:rsidR="00B1784B" w:rsidRDefault="00B1784B"/>
    <w:p w:rsidR="00B1784B" w:rsidRPr="00B1784B" w:rsidRDefault="00B1784B" w:rsidP="00B1784B">
      <w:pPr>
        <w:shd w:val="clear" w:color="auto" w:fill="FFFFFF"/>
        <w:spacing w:after="30"/>
        <w:outlineLvl w:val="2"/>
        <w:rPr>
          <w:rFonts w:ascii="Times New Roman" w:eastAsia="Times New Roman" w:hAnsi="Times New Roman" w:cs="Times New Roman"/>
          <w:color w:val="4B4B4B"/>
          <w:sz w:val="36"/>
          <w:szCs w:val="36"/>
          <w:lang w:val="de-DE" w:eastAsia="de-CH"/>
        </w:rPr>
      </w:pPr>
      <w:r w:rsidRPr="00B1784B">
        <w:rPr>
          <w:rFonts w:ascii="Times New Roman" w:eastAsia="Times New Roman" w:hAnsi="Times New Roman" w:cs="Times New Roman"/>
          <w:color w:val="4B4B4B"/>
          <w:sz w:val="36"/>
          <w:szCs w:val="36"/>
          <w:lang w:val="de-DE" w:eastAsia="de-CH"/>
        </w:rPr>
        <w:t>Maustasten für Linkshänder umstellen</w:t>
      </w:r>
    </w:p>
    <w:p w:rsidR="00B1784B" w:rsidRPr="00B1784B" w:rsidRDefault="00B1784B" w:rsidP="00B1784B">
      <w:pPr>
        <w:shd w:val="clear" w:color="auto" w:fill="FFFFFF"/>
        <w:spacing w:after="300" w:line="255" w:lineRule="atLeast"/>
        <w:rPr>
          <w:rFonts w:ascii="Arial" w:eastAsia="Times New Roman" w:hAnsi="Arial" w:cs="Arial"/>
          <w:color w:val="4B4B4B"/>
          <w:sz w:val="18"/>
          <w:szCs w:val="18"/>
          <w:lang w:val="de-DE" w:eastAsia="de-CH"/>
        </w:rPr>
      </w:pPr>
      <w:r w:rsidRPr="00B1784B">
        <w:rPr>
          <w:rFonts w:ascii="Arial" w:eastAsia="Times New Roman" w:hAnsi="Arial" w:cs="Arial"/>
          <w:color w:val="4B4B4B"/>
          <w:sz w:val="18"/>
          <w:szCs w:val="18"/>
          <w:lang w:val="de-DE" w:eastAsia="de-CH"/>
        </w:rPr>
        <w:t xml:space="preserve">16.05.2008, 13:03 Uhr </w:t>
      </w:r>
    </w:p>
    <w:p w:rsidR="00B1784B" w:rsidRPr="00B1784B" w:rsidRDefault="00B1784B" w:rsidP="00B1784B">
      <w:pPr>
        <w:shd w:val="clear" w:color="auto" w:fill="FFFFFF"/>
        <w:spacing w:before="150" w:after="150" w:line="255" w:lineRule="atLeast"/>
        <w:rPr>
          <w:rFonts w:ascii="Arial" w:eastAsia="Times New Roman" w:hAnsi="Arial" w:cs="Arial"/>
          <w:color w:val="4B4B4B"/>
          <w:sz w:val="18"/>
          <w:szCs w:val="18"/>
          <w:lang w:val="de-DE" w:eastAsia="de-CH"/>
        </w:rPr>
      </w:pPr>
      <w:r w:rsidRPr="00B1784B">
        <w:rPr>
          <w:rFonts w:ascii="inherit" w:eastAsia="Times New Roman" w:hAnsi="inherit" w:cs="Arial"/>
          <w:b/>
          <w:bCs/>
          <w:color w:val="4B4B4B"/>
          <w:sz w:val="18"/>
          <w:szCs w:val="18"/>
          <w:lang w:val="de-DE" w:eastAsia="de-CH"/>
        </w:rPr>
        <w:t xml:space="preserve">Linkshändern wird es oft unnötig schwer im Leben gemacht. Für das knappe Viertel der Weltbevölkerung, deren linke Hand das </w:t>
      </w:r>
      <w:r w:rsidRPr="00B1784B">
        <w:rPr>
          <w:rFonts w:ascii="inherit" w:eastAsia="Times New Roman" w:hAnsi="inherit" w:cs="Arial"/>
          <w:b/>
          <w:bCs/>
          <w:i/>
          <w:iCs/>
          <w:color w:val="4B4B4B"/>
          <w:sz w:val="18"/>
          <w:szCs w:val="18"/>
          <w:lang w:val="de-DE" w:eastAsia="de-CH"/>
        </w:rPr>
        <w:t>au</w:t>
      </w:r>
      <w:r w:rsidRPr="00B1784B">
        <w:rPr>
          <w:rFonts w:ascii="inherit" w:eastAsia="Times New Roman" w:hAnsi="inherit" w:cs="Arial"/>
          <w:b/>
          <w:bCs/>
          <w:i/>
          <w:iCs/>
          <w:color w:val="4B4B4B"/>
          <w:sz w:val="18"/>
          <w:szCs w:val="18"/>
          <w:lang w:val="de-DE" w:eastAsia="de-CH"/>
        </w:rPr>
        <w:t>s</w:t>
      </w:r>
      <w:r w:rsidRPr="00B1784B">
        <w:rPr>
          <w:rFonts w:ascii="inherit" w:eastAsia="Times New Roman" w:hAnsi="inherit" w:cs="Arial"/>
          <w:b/>
          <w:bCs/>
          <w:i/>
          <w:iCs/>
          <w:color w:val="4B4B4B"/>
          <w:sz w:val="18"/>
          <w:szCs w:val="18"/>
          <w:lang w:val="de-DE" w:eastAsia="de-CH"/>
        </w:rPr>
        <w:t>führende Organ</w:t>
      </w:r>
      <w:r w:rsidRPr="00B1784B">
        <w:rPr>
          <w:rFonts w:ascii="inherit" w:eastAsia="Times New Roman" w:hAnsi="inherit" w:cs="Arial"/>
          <w:b/>
          <w:bCs/>
          <w:color w:val="4B4B4B"/>
          <w:sz w:val="18"/>
          <w:szCs w:val="18"/>
          <w:lang w:val="de-DE" w:eastAsia="de-CH"/>
        </w:rPr>
        <w:t xml:space="preserve"> ist, gibt es jede Menge spezielle Werkzeuge – angefangen von so profanen Dingen wie Tassen bis hin zu weit komplizie</w:t>
      </w:r>
      <w:r w:rsidRPr="00B1784B">
        <w:rPr>
          <w:rFonts w:ascii="inherit" w:eastAsia="Times New Roman" w:hAnsi="inherit" w:cs="Arial"/>
          <w:b/>
          <w:bCs/>
          <w:color w:val="4B4B4B"/>
          <w:sz w:val="18"/>
          <w:szCs w:val="18"/>
          <w:lang w:val="de-DE" w:eastAsia="de-CH"/>
        </w:rPr>
        <w:t>r</w:t>
      </w:r>
      <w:r w:rsidRPr="00B1784B">
        <w:rPr>
          <w:rFonts w:ascii="inherit" w:eastAsia="Times New Roman" w:hAnsi="inherit" w:cs="Arial"/>
          <w:b/>
          <w:bCs/>
          <w:color w:val="4B4B4B"/>
          <w:sz w:val="18"/>
          <w:szCs w:val="18"/>
          <w:lang w:val="de-DE" w:eastAsia="de-CH"/>
        </w:rPr>
        <w:t>teren Werkzeugen muss so einiges speziell auf die Bedürfnisse von Linkshändern angepasst werden.</w:t>
      </w:r>
    </w:p>
    <w:p w:rsidR="00B1784B" w:rsidRPr="00B1784B" w:rsidRDefault="00B1784B" w:rsidP="00B1784B">
      <w:pPr>
        <w:shd w:val="clear" w:color="auto" w:fill="FFFFFF"/>
        <w:spacing w:before="150" w:after="150" w:line="255" w:lineRule="atLeast"/>
        <w:rPr>
          <w:rFonts w:ascii="Arial" w:eastAsia="Times New Roman" w:hAnsi="Arial" w:cs="Arial"/>
          <w:color w:val="4B4B4B"/>
          <w:sz w:val="18"/>
          <w:szCs w:val="18"/>
          <w:lang w:val="de-DE" w:eastAsia="de-CH"/>
        </w:rPr>
      </w:pPr>
      <w:r w:rsidRPr="00B1784B">
        <w:rPr>
          <w:rFonts w:ascii="Arial" w:eastAsia="Times New Roman" w:hAnsi="Arial" w:cs="Arial"/>
          <w:color w:val="4B4B4B"/>
          <w:sz w:val="18"/>
          <w:szCs w:val="18"/>
          <w:lang w:val="de-DE" w:eastAsia="de-CH"/>
        </w:rPr>
        <w:t xml:space="preserve">Doch zumindest Computermäuse lassen sich problemlos auf das </w:t>
      </w:r>
      <w:r w:rsidRPr="00B1784B">
        <w:rPr>
          <w:rFonts w:ascii="inherit" w:eastAsia="Times New Roman" w:hAnsi="inherit" w:cs="Arial"/>
          <w:i/>
          <w:iCs/>
          <w:color w:val="4B4B4B"/>
          <w:sz w:val="18"/>
          <w:szCs w:val="18"/>
          <w:lang w:val="de-DE" w:eastAsia="de-CH"/>
        </w:rPr>
        <w:t>linkische</w:t>
      </w:r>
      <w:r w:rsidRPr="00B1784B">
        <w:rPr>
          <w:rFonts w:ascii="Arial" w:eastAsia="Times New Roman" w:hAnsi="Arial" w:cs="Arial"/>
          <w:color w:val="4B4B4B"/>
          <w:sz w:val="18"/>
          <w:szCs w:val="18"/>
          <w:lang w:val="de-DE" w:eastAsia="de-CH"/>
        </w:rPr>
        <w:t xml:space="preserve"> Bedienverhalten hin einstellen. Mit wenigen Mausklicks muss sich kein Linkshänder mehr die Finger verbiegen, wenn er das Kontextmenü aufrufen oder einen flotten Doppelklick ausfü</w:t>
      </w:r>
      <w:r w:rsidRPr="00B1784B">
        <w:rPr>
          <w:rFonts w:ascii="Arial" w:eastAsia="Times New Roman" w:hAnsi="Arial" w:cs="Arial"/>
          <w:color w:val="4B4B4B"/>
          <w:sz w:val="18"/>
          <w:szCs w:val="18"/>
          <w:lang w:val="de-DE" w:eastAsia="de-CH"/>
        </w:rPr>
        <w:t>h</w:t>
      </w:r>
      <w:r w:rsidRPr="00B1784B">
        <w:rPr>
          <w:rFonts w:ascii="Arial" w:eastAsia="Times New Roman" w:hAnsi="Arial" w:cs="Arial"/>
          <w:color w:val="4B4B4B"/>
          <w:sz w:val="18"/>
          <w:szCs w:val="18"/>
          <w:lang w:val="de-DE" w:eastAsia="de-CH"/>
        </w:rPr>
        <w:t>ren möchte.</w:t>
      </w:r>
    </w:p>
    <w:p w:rsidR="00B1784B" w:rsidRPr="00B1784B" w:rsidRDefault="00B1784B" w:rsidP="00B1784B">
      <w:pPr>
        <w:shd w:val="clear" w:color="auto" w:fill="FFFFFF"/>
        <w:spacing w:before="150" w:after="150" w:line="255" w:lineRule="atLeast"/>
        <w:rPr>
          <w:rFonts w:ascii="Arial" w:eastAsia="Times New Roman" w:hAnsi="Arial" w:cs="Arial"/>
          <w:color w:val="4B4B4B"/>
          <w:sz w:val="18"/>
          <w:szCs w:val="18"/>
          <w:lang w:val="de-DE" w:eastAsia="de-CH"/>
        </w:rPr>
      </w:pPr>
      <w:r w:rsidRPr="00B1784B">
        <w:rPr>
          <w:rFonts w:ascii="inherit" w:eastAsia="Times New Roman" w:hAnsi="inherit" w:cs="Arial"/>
          <w:b/>
          <w:bCs/>
          <w:color w:val="4B4B4B"/>
          <w:sz w:val="18"/>
          <w:szCs w:val="18"/>
          <w:lang w:val="de-DE" w:eastAsia="de-CH"/>
        </w:rPr>
        <w:t>Foto-</w:t>
      </w:r>
      <w:proofErr w:type="spellStart"/>
      <w:r w:rsidRPr="00B1784B">
        <w:rPr>
          <w:rFonts w:ascii="inherit" w:eastAsia="Times New Roman" w:hAnsi="inherit" w:cs="Arial"/>
          <w:b/>
          <w:bCs/>
          <w:color w:val="4B4B4B"/>
          <w:sz w:val="18"/>
          <w:szCs w:val="18"/>
          <w:lang w:val="de-DE" w:eastAsia="de-CH"/>
        </w:rPr>
        <w:t>Show</w:t>
      </w:r>
      <w:hyperlink r:id="rId18" w:history="1">
        <w:r w:rsidRPr="00B1784B">
          <w:rPr>
            <w:rFonts w:ascii="inherit" w:eastAsia="Times New Roman" w:hAnsi="inherit" w:cs="Arial"/>
            <w:color w:val="1F5BA4"/>
            <w:sz w:val="18"/>
            <w:szCs w:val="18"/>
            <w:lang w:val="de-DE" w:eastAsia="de-CH"/>
          </w:rPr>
          <w:t>Maustasten</w:t>
        </w:r>
        <w:proofErr w:type="spellEnd"/>
        <w:r w:rsidRPr="00B1784B">
          <w:rPr>
            <w:rFonts w:ascii="inherit" w:eastAsia="Times New Roman" w:hAnsi="inherit" w:cs="Arial"/>
            <w:color w:val="1F5BA4"/>
            <w:sz w:val="18"/>
            <w:szCs w:val="18"/>
            <w:lang w:val="de-DE" w:eastAsia="de-CH"/>
          </w:rPr>
          <w:t xml:space="preserve"> für Linkshänder umstellen</w:t>
        </w:r>
      </w:hyperlink>
    </w:p>
    <w:p w:rsidR="00B1784B" w:rsidRPr="00B1784B" w:rsidRDefault="00B1784B" w:rsidP="00B1784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right="255" w:firstLine="0"/>
        <w:rPr>
          <w:rFonts w:ascii="Times New Roman" w:eastAsia="Times New Roman" w:hAnsi="Times New Roman" w:cs="Times New Roman"/>
          <w:color w:val="4B4B4B"/>
          <w:sz w:val="24"/>
          <w:szCs w:val="24"/>
          <w:lang w:val="de-DE" w:eastAsia="de-CH"/>
        </w:rPr>
      </w:pPr>
      <w:r w:rsidRPr="00B1784B">
        <w:rPr>
          <w:rFonts w:ascii="Times New Roman" w:eastAsia="Times New Roman" w:hAnsi="Times New Roman" w:cs="Times New Roman"/>
          <w:color w:val="4B4B4B"/>
          <w:sz w:val="24"/>
          <w:szCs w:val="24"/>
          <w:lang w:val="de-DE" w:eastAsia="de-CH"/>
        </w:rPr>
        <w:t xml:space="preserve">Im Start-Menü klicken Sie auf den Eintrag </w:t>
      </w:r>
      <w:r w:rsidRPr="00B1784B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val="de-DE" w:eastAsia="de-CH"/>
        </w:rPr>
        <w:t>Systemsteuerung</w:t>
      </w:r>
      <w:r w:rsidRPr="00B1784B">
        <w:rPr>
          <w:rFonts w:ascii="Times New Roman" w:eastAsia="Times New Roman" w:hAnsi="Times New Roman" w:cs="Times New Roman"/>
          <w:color w:val="4B4B4B"/>
          <w:sz w:val="24"/>
          <w:szCs w:val="24"/>
          <w:lang w:val="de-DE" w:eastAsia="de-CH"/>
        </w:rPr>
        <w:t>.</w:t>
      </w:r>
    </w:p>
    <w:p w:rsidR="00B1784B" w:rsidRPr="00B1784B" w:rsidRDefault="00B1784B" w:rsidP="00B1784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right="255" w:firstLine="0"/>
        <w:rPr>
          <w:rFonts w:ascii="Times New Roman" w:eastAsia="Times New Roman" w:hAnsi="Times New Roman" w:cs="Times New Roman"/>
          <w:color w:val="4B4B4B"/>
          <w:sz w:val="24"/>
          <w:szCs w:val="24"/>
          <w:lang w:val="de-DE" w:eastAsia="de-CH"/>
        </w:rPr>
      </w:pPr>
      <w:r w:rsidRPr="00B1784B">
        <w:rPr>
          <w:rFonts w:ascii="Times New Roman" w:eastAsia="Times New Roman" w:hAnsi="Times New Roman" w:cs="Times New Roman"/>
          <w:color w:val="4B4B4B"/>
          <w:sz w:val="24"/>
          <w:szCs w:val="24"/>
          <w:lang w:val="de-DE" w:eastAsia="de-CH"/>
        </w:rPr>
        <w:t xml:space="preserve">Ein Doppelklick auf das Maus-Symbol in der Systemsteuerung ruft den </w:t>
      </w:r>
      <w:r w:rsidRPr="00B1784B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val="de-DE" w:eastAsia="de-CH"/>
        </w:rPr>
        <w:t>Maustreiber</w:t>
      </w:r>
      <w:r w:rsidRPr="00B1784B">
        <w:rPr>
          <w:rFonts w:ascii="Times New Roman" w:eastAsia="Times New Roman" w:hAnsi="Times New Roman" w:cs="Times New Roman"/>
          <w:color w:val="4B4B4B"/>
          <w:sz w:val="24"/>
          <w:szCs w:val="24"/>
          <w:lang w:val="de-DE" w:eastAsia="de-CH"/>
        </w:rPr>
        <w:t xml:space="preserve"> auf.</w:t>
      </w:r>
    </w:p>
    <w:p w:rsidR="00B1784B" w:rsidRPr="00B1784B" w:rsidRDefault="00B1784B" w:rsidP="00B1784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right="255" w:firstLine="0"/>
        <w:rPr>
          <w:rFonts w:ascii="Times New Roman" w:eastAsia="Times New Roman" w:hAnsi="Times New Roman" w:cs="Times New Roman"/>
          <w:color w:val="4B4B4B"/>
          <w:sz w:val="24"/>
          <w:szCs w:val="24"/>
          <w:lang w:val="de-DE" w:eastAsia="de-CH"/>
        </w:rPr>
      </w:pPr>
      <w:r w:rsidRPr="00B1784B">
        <w:rPr>
          <w:rFonts w:ascii="Times New Roman" w:eastAsia="Times New Roman" w:hAnsi="Times New Roman" w:cs="Times New Roman"/>
          <w:color w:val="4B4B4B"/>
          <w:sz w:val="24"/>
          <w:szCs w:val="24"/>
          <w:lang w:val="de-DE" w:eastAsia="de-CH"/>
        </w:rPr>
        <w:t>Praktisch für Linkshänder: Durch Tauschen der Maustastenbelegung wird jede Maus auch für Linkshänder kinderleicht zu bedienen.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70"/>
        <w:gridCol w:w="5271"/>
      </w:tblGrid>
      <w:tr w:rsidR="00B1784B" w:rsidRPr="00B1784B" w:rsidTr="00B1784B">
        <w:tc>
          <w:tcPr>
            <w:tcW w:w="1650" w:type="pct"/>
            <w:tcBorders>
              <w:bottom w:val="single" w:sz="6" w:space="0" w:color="DCDCDC"/>
            </w:tcBorders>
            <w:tcMar>
              <w:top w:w="135" w:type="dxa"/>
              <w:left w:w="0" w:type="dxa"/>
              <w:bottom w:w="135" w:type="dxa"/>
              <w:right w:w="75" w:type="dxa"/>
            </w:tcMar>
            <w:hideMark/>
          </w:tcPr>
          <w:p w:rsidR="00B1784B" w:rsidRPr="00B1784B" w:rsidRDefault="00B1784B" w:rsidP="00B1784B">
            <w:pPr>
              <w:rPr>
                <w:rFonts w:ascii="Times New Roman" w:eastAsia="Times New Roman" w:hAnsi="Times New Roman" w:cs="Times New Roman"/>
                <w:color w:val="4B4B4B"/>
                <w:sz w:val="18"/>
                <w:szCs w:val="18"/>
                <w:lang w:eastAsia="de-CH"/>
              </w:rPr>
            </w:pPr>
          </w:p>
        </w:tc>
        <w:tc>
          <w:tcPr>
            <w:tcW w:w="1650" w:type="pct"/>
            <w:tcBorders>
              <w:bottom w:val="single" w:sz="6" w:space="0" w:color="DCDCDC"/>
            </w:tcBorders>
            <w:tcMar>
              <w:top w:w="135" w:type="dxa"/>
              <w:left w:w="0" w:type="dxa"/>
              <w:bottom w:w="135" w:type="dxa"/>
              <w:right w:w="75" w:type="dxa"/>
            </w:tcMar>
            <w:hideMark/>
          </w:tcPr>
          <w:p w:rsidR="00B1784B" w:rsidRPr="00B1784B" w:rsidRDefault="00B1784B" w:rsidP="00B1784B">
            <w:pPr>
              <w:spacing w:line="255" w:lineRule="atLeast"/>
              <w:rPr>
                <w:rFonts w:ascii="Arial" w:eastAsia="Times New Roman" w:hAnsi="Arial" w:cs="Arial"/>
                <w:color w:val="4B4B4B"/>
                <w:sz w:val="18"/>
                <w:szCs w:val="18"/>
                <w:lang w:eastAsia="de-CH"/>
              </w:rPr>
            </w:pPr>
            <w:bookmarkStart w:id="1" w:name="bilder"/>
            <w:r>
              <w:rPr>
                <w:rFonts w:ascii="inherit" w:eastAsia="Times New Roman" w:hAnsi="inherit" w:cs="Arial"/>
                <w:noProof/>
                <w:color w:val="1F5BA4"/>
                <w:sz w:val="18"/>
                <w:szCs w:val="18"/>
                <w:lang w:eastAsia="de-CH"/>
              </w:rPr>
              <w:drawing>
                <wp:inline distT="0" distB="0" distL="0" distR="0">
                  <wp:extent cx="2658745" cy="1811655"/>
                  <wp:effectExtent l="0" t="0" r="8255" b="0"/>
                  <wp:docPr id="12" name="Grafik 12" descr="Belegung der Maustasten umschalten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elegung der Maustasten umschalten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745" cy="181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  <w:r w:rsidRPr="00B1784B">
              <w:rPr>
                <w:rFonts w:ascii="Arial" w:eastAsia="Times New Roman" w:hAnsi="Arial" w:cs="Arial"/>
                <w:color w:val="4B4B4B"/>
                <w:sz w:val="17"/>
                <w:szCs w:val="17"/>
                <w:lang w:eastAsia="de-CH"/>
              </w:rPr>
              <w:t>Belegung der Maustasten umschalten</w:t>
            </w:r>
          </w:p>
        </w:tc>
      </w:tr>
    </w:tbl>
    <w:p w:rsidR="00B1784B" w:rsidRDefault="00B1784B"/>
    <w:p w:rsidR="00B1784B" w:rsidRDefault="00B1784B"/>
    <w:p w:rsidR="00B1784B" w:rsidRPr="00B1784B" w:rsidRDefault="00B1784B" w:rsidP="00B1784B">
      <w:pPr>
        <w:spacing w:line="240" w:lineRule="atLeast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de-CH"/>
        </w:rPr>
      </w:pPr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 xml:space="preserve">Oh weh - ich fürchte, ich </w:t>
      </w:r>
      <w:proofErr w:type="spellStart"/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>ahbe</w:t>
      </w:r>
      <w:proofErr w:type="spellEnd"/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 xml:space="preserve"> den Mund zu voll genommen.</w:t>
      </w:r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br/>
        <w:t>Zwar habe ich die passende Stelle in der Registry gefunden; ich kann sehen wie sich live die Doppelklickgeschwi</w:t>
      </w:r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>n</w:t>
      </w:r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>digkeit ändert - aber der Maustastenzustand wird direkt (nicht mal ›</w:t>
      </w:r>
      <w:proofErr w:type="spellStart"/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>Überhnemen</w:t>
      </w:r>
      <w:proofErr w:type="spellEnd"/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 xml:space="preserve">‹ ist nötig) </w:t>
      </w:r>
      <w:proofErr w:type="gramStart"/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>durch setzen</w:t>
      </w:r>
      <w:proofErr w:type="gramEnd"/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 xml:space="preserve"> des Hä</w:t>
      </w:r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>k</w:t>
      </w:r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 xml:space="preserve">chens geändert!! Nur </w:t>
      </w:r>
      <w:proofErr w:type="spellStart"/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>erfoilgt</w:t>
      </w:r>
      <w:proofErr w:type="spellEnd"/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 xml:space="preserve"> halt </w:t>
      </w:r>
      <w:proofErr w:type="spellStart"/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>keien</w:t>
      </w:r>
      <w:proofErr w:type="spellEnd"/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 xml:space="preserve"> </w:t>
      </w:r>
      <w:proofErr w:type="spellStart"/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>eitnrag</w:t>
      </w:r>
      <w:proofErr w:type="spellEnd"/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 xml:space="preserve"> da in der Registry wo ich's gerne hätte (</w:t>
      </w:r>
      <w:proofErr w:type="spellStart"/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>ekligerweise</w:t>
      </w:r>
      <w:proofErr w:type="spellEnd"/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 xml:space="preserve"> auch nicht nach ›Übernehmen‹). Passiert das alles im RAM stehe ich auf dem Schlauch.</w:t>
      </w:r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br/>
      </w:r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br/>
        <w:t xml:space="preserve">Wenn also jemand spontan weiß wo sich WIN diese Umschaltung merkt (geschweige das </w:t>
      </w:r>
      <w:proofErr w:type="spellStart"/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>SwapMouseButtons</w:t>
      </w:r>
      <w:proofErr w:type="spellEnd"/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 xml:space="preserve"> in HKEY_USERS\S-1-5-21-1738881318-3935610766-2788224090-1005\Control Panel\Mouse nicht mal zu notieren, wohl aber o.g. Änderung!) könnte uns bitte helfen. Der Umschaltcode selbst ist fertig (unten, die kritische Stelle kursiv). Auch </w:t>
      </w:r>
      <w:proofErr w:type="spellStart"/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>bie</w:t>
      </w:r>
      <w:proofErr w:type="spellEnd"/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 xml:space="preserve"> </w:t>
      </w:r>
      <w:proofErr w:type="spellStart"/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>Accessibility</w:t>
      </w:r>
      <w:proofErr w:type="spellEnd"/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 xml:space="preserve"> habe ich nix gefunden. </w:t>
      </w:r>
      <w:proofErr w:type="spellStart"/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>Zafix</w:t>
      </w:r>
      <w:proofErr w:type="spellEnd"/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 xml:space="preserve"> aber auch!</w:t>
      </w:r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br/>
      </w:r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br/>
      </w:r>
      <w:proofErr w:type="spellStart"/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>My</w:t>
      </w:r>
      <w:proofErr w:type="spellEnd"/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 xml:space="preserve"> Eta (kapitulierend)</w:t>
      </w:r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br/>
      </w:r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br/>
      </w:r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br/>
      </w:r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br/>
        <w:t>Mal aus der hohlen Hand..</w:t>
      </w:r>
      <w:proofErr w:type="gramStart"/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>:</w:t>
      </w:r>
      <w:proofErr w:type="gramEnd"/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br/>
      </w:r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br/>
        <w:t xml:space="preserve">Batchdateien (Stapeldateien) können per Link aufgerufen werden, damit per Doppelklick. Der </w:t>
      </w:r>
      <w:proofErr w:type="gramStart"/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>einziger</w:t>
      </w:r>
      <w:proofErr w:type="gramEnd"/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 xml:space="preserve"> Haken ist, dass sie statisch sind und wir eine Art Kugelschreiberfunktion abbilden wollen.</w:t>
      </w:r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br/>
      </w:r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br/>
      </w:r>
      <w:r w:rsidRPr="00B1784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de-CH"/>
        </w:rPr>
        <w:t>Eine schnelle Suche in der Registry führte zum Schlüssel</w:t>
      </w:r>
      <w:r w:rsidRPr="00B1784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de-CH"/>
        </w:rPr>
        <w:br/>
        <w:t>HKEY_CURRENT_USER\</w:t>
      </w:r>
      <w:proofErr w:type="spellStart"/>
      <w:r w:rsidRPr="00B1784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de-CH"/>
        </w:rPr>
        <w:t>Control</w:t>
      </w:r>
      <w:proofErr w:type="spellEnd"/>
      <w:r w:rsidRPr="00B1784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de-CH"/>
        </w:rPr>
        <w:t xml:space="preserve"> Panel\Mouse</w:t>
      </w:r>
      <w:r w:rsidRPr="00B1784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de-CH"/>
        </w:rPr>
        <w:br/>
        <w:t>der den Eintrag</w:t>
      </w:r>
      <w:r w:rsidRPr="00B1784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de-CH"/>
        </w:rPr>
        <w:br/>
      </w:r>
      <w:proofErr w:type="spellStart"/>
      <w:r w:rsidRPr="00B1784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de-CH"/>
        </w:rPr>
        <w:t>SwapMouseButtons</w:t>
      </w:r>
      <w:proofErr w:type="spellEnd"/>
      <w:r w:rsidRPr="00B1784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de-CH"/>
        </w:rPr>
        <w:br/>
        <w:t xml:space="preserve">hält. 0 ist der </w:t>
      </w:r>
      <w:proofErr w:type="spellStart"/>
      <w:r w:rsidRPr="00B1784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de-CH"/>
        </w:rPr>
        <w:t>Nomalzustand</w:t>
      </w:r>
      <w:proofErr w:type="spellEnd"/>
      <w:r w:rsidRPr="00B1784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de-CH"/>
        </w:rPr>
        <w:t>, ausgeschaltet. Eine 1 schaltet ihn demnach ein.</w:t>
      </w:r>
      <w:r w:rsidRPr="00B1784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de-CH"/>
        </w:rPr>
        <w:br/>
      </w:r>
      <w:r w:rsidRPr="00B1784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de-CH"/>
        </w:rPr>
        <w:lastRenderedPageBreak/>
        <w:br/>
        <w:t xml:space="preserve">Du brauchst nun 2 </w:t>
      </w:r>
      <w:proofErr w:type="spellStart"/>
      <w:r w:rsidRPr="00B1784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de-CH"/>
        </w:rPr>
        <w:t>REG.Dateine</w:t>
      </w:r>
      <w:proofErr w:type="spellEnd"/>
      <w:r w:rsidRPr="00B1784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de-CH"/>
        </w:rPr>
        <w:t>, sagen wir MLINKS.REG und MRECHTS.REG</w:t>
      </w:r>
    </w:p>
    <w:p w:rsidR="00B1784B" w:rsidRPr="00B1784B" w:rsidRDefault="00B1784B" w:rsidP="00B1784B">
      <w:pPr>
        <w:spacing w:line="240" w:lineRule="atLeast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de-CH"/>
        </w:rPr>
      </w:pPr>
      <w:r w:rsidRPr="00B1784B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de-CH"/>
        </w:rPr>
        <w:t>Code:</w:t>
      </w:r>
    </w:p>
    <w:p w:rsidR="00B1784B" w:rsidRPr="00B1784B" w:rsidRDefault="00B1784B" w:rsidP="00B1784B">
      <w:pPr>
        <w:pBdr>
          <w:top w:val="inset" w:sz="6" w:space="5" w:color="auto"/>
          <w:left w:val="inset" w:sz="6" w:space="5" w:color="auto"/>
          <w:bottom w:val="inset" w:sz="6" w:space="5" w:color="auto"/>
          <w:right w:val="inset" w:sz="6" w:space="5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de-CH"/>
        </w:rPr>
      </w:pPr>
      <w:r w:rsidRPr="00B1784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de-CH"/>
        </w:rPr>
        <w:t>Windows Registry Editor Version 5.00</w:t>
      </w:r>
    </w:p>
    <w:p w:rsidR="00B1784B" w:rsidRPr="00B1784B" w:rsidRDefault="00B1784B" w:rsidP="00B1784B">
      <w:pPr>
        <w:pBdr>
          <w:top w:val="inset" w:sz="6" w:space="5" w:color="auto"/>
          <w:left w:val="inset" w:sz="6" w:space="5" w:color="auto"/>
          <w:bottom w:val="inset" w:sz="6" w:space="5" w:color="auto"/>
          <w:right w:val="inset" w:sz="6" w:space="5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de-CH"/>
        </w:rPr>
      </w:pPr>
    </w:p>
    <w:p w:rsidR="00B1784B" w:rsidRPr="00B1784B" w:rsidRDefault="00B1784B" w:rsidP="00B1784B">
      <w:pPr>
        <w:pBdr>
          <w:top w:val="inset" w:sz="6" w:space="5" w:color="auto"/>
          <w:left w:val="inset" w:sz="6" w:space="5" w:color="auto"/>
          <w:bottom w:val="inset" w:sz="6" w:space="5" w:color="auto"/>
          <w:right w:val="inset" w:sz="6" w:space="5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de-CH"/>
        </w:rPr>
      </w:pPr>
      <w:r w:rsidRPr="00B1784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de-CH"/>
        </w:rPr>
        <w:t>[HKEY_CURRENT_USER\</w:t>
      </w:r>
      <w:proofErr w:type="spellStart"/>
      <w:r w:rsidRPr="00B1784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de-CH"/>
        </w:rPr>
        <w:t>Control</w:t>
      </w:r>
      <w:proofErr w:type="spellEnd"/>
      <w:r w:rsidRPr="00B1784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de-CH"/>
        </w:rPr>
        <w:t xml:space="preserve"> Panel\Mouse]</w:t>
      </w:r>
    </w:p>
    <w:p w:rsidR="00B1784B" w:rsidRPr="00B1784B" w:rsidRDefault="00B1784B" w:rsidP="00B1784B">
      <w:pPr>
        <w:pBdr>
          <w:top w:val="inset" w:sz="6" w:space="5" w:color="auto"/>
          <w:left w:val="inset" w:sz="6" w:space="5" w:color="auto"/>
          <w:bottom w:val="inset" w:sz="6" w:space="5" w:color="auto"/>
          <w:right w:val="inset" w:sz="6" w:space="5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de-CH"/>
        </w:rPr>
      </w:pPr>
      <w:r w:rsidRPr="00B1784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de-CH"/>
        </w:rPr>
        <w:t>"</w:t>
      </w:r>
      <w:proofErr w:type="spellStart"/>
      <w:r w:rsidRPr="00B1784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de-CH"/>
        </w:rPr>
        <w:t>SwapMouseButtons</w:t>
      </w:r>
      <w:proofErr w:type="spellEnd"/>
      <w:r w:rsidRPr="00B1784B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de-CH"/>
        </w:rPr>
        <w:t>"="0"</w:t>
      </w:r>
    </w:p>
    <w:p w:rsidR="00B1784B" w:rsidRPr="00B1784B" w:rsidRDefault="00B1784B" w:rsidP="00B1784B">
      <w:pPr>
        <w:spacing w:line="240" w:lineRule="atLeast"/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</w:pPr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br/>
        <w:t xml:space="preserve">ist der Code für MLINKS.REG, </w:t>
      </w:r>
      <w:proofErr w:type="spellStart"/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>bie</w:t>
      </w:r>
      <w:proofErr w:type="spellEnd"/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 xml:space="preserve"> dem für MRECHTS musst du nur die 0 gegen eine 1 tauschen. (Beide sind stin</w:t>
      </w:r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>k</w:t>
      </w:r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 xml:space="preserve">simple Textdateien die du mit z.B. Notepad einfach bearbeiten kannst. Ich platziere sie ebenfalls in </w:t>
      </w:r>
      <w:proofErr w:type="spellStart"/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>u.g</w:t>
      </w:r>
      <w:proofErr w:type="spellEnd"/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>. C:\Batch.)</w:t>
      </w:r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br/>
        <w:t xml:space="preserve">{Anmerkung: ich verwende 2 REG-Files weil ich nicht unbedingt eine einzige mit REGEDIT4 darin usw. usf. aus der Batchdatei neu erzeugen will. </w:t>
      </w:r>
      <w:proofErr w:type="spellStart"/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>Systemvariaben</w:t>
      </w:r>
      <w:proofErr w:type="spellEnd"/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 xml:space="preserve"> als Schalter hauen auch nicht hin.}</w:t>
      </w:r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br/>
      </w:r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br/>
        <w:t>Nun kommt das Problem. Eine Batchdatei per Link aufzurufen ist simpel; es liegt an dir wo du die Batchdatei u</w:t>
      </w:r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>n</w:t>
      </w:r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>terbringst, die Befehlszeile in einer einfachen Verknüpfung sieht so aus (sie gehört dann in die sog. Schnellstar</w:t>
      </w:r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>t</w:t>
      </w:r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 xml:space="preserve">leiste [damit </w:t>
      </w:r>
      <w:proofErr w:type="spellStart"/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>dia</w:t>
      </w:r>
      <w:proofErr w:type="spellEnd"/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 xml:space="preserve"> Maus selbst fix rankommt] und du musst ihr natürlich [d]eine Tastentenkombi zuweisen!):</w:t>
      </w:r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br/>
        <w:t>%</w:t>
      </w:r>
      <w:proofErr w:type="spellStart"/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>comspec</w:t>
      </w:r>
      <w:proofErr w:type="spellEnd"/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>% /c C:\Batch\MTaste.bat</w:t>
      </w:r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br/>
      </w:r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br/>
        <w:t xml:space="preserve">Ich verwende einfach mal den Namen </w:t>
      </w:r>
      <w:proofErr w:type="spellStart"/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>MTast</w:t>
      </w:r>
      <w:proofErr w:type="spellEnd"/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 xml:space="preserve"> und weiterhin C:\Batch als Lager. Der Knackpunt ist das Umschalten. Genauer: Batch ist zu dumm den Zustand von "</w:t>
      </w:r>
      <w:proofErr w:type="spellStart"/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>SwapMouseButtons</w:t>
      </w:r>
      <w:proofErr w:type="spellEnd"/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>" zu ermitteln. Also gehen wir durch die Hinte</w:t>
      </w:r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>r</w:t>
      </w:r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>tür und legen einen Zustand, den normalen, fest. Aber ziehen wir nun vor und bauen dein Umschalt-Batchdatei auf.</w:t>
      </w:r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br/>
      </w:r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br/>
        <w:t xml:space="preserve">Code für </w:t>
      </w:r>
      <w:proofErr w:type="spellStart"/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>MTaste.Bat</w:t>
      </w:r>
      <w:proofErr w:type="spellEnd"/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 xml:space="preserve"> (wiederum eine simple Textdatei)</w:t>
      </w:r>
    </w:p>
    <w:p w:rsidR="00B1784B" w:rsidRPr="00B1784B" w:rsidRDefault="00B1784B" w:rsidP="00B1784B">
      <w:pPr>
        <w:spacing w:line="240" w:lineRule="atLeast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B1784B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Code:</w:t>
      </w:r>
    </w:p>
    <w:p w:rsidR="00B1784B" w:rsidRPr="00B1784B" w:rsidRDefault="00B1784B" w:rsidP="00B1784B">
      <w:pPr>
        <w:pBdr>
          <w:top w:val="inset" w:sz="6" w:space="5" w:color="auto"/>
          <w:left w:val="inset" w:sz="6" w:space="5" w:color="auto"/>
          <w:bottom w:val="inset" w:sz="6" w:space="5" w:color="auto"/>
          <w:right w:val="inset" w:sz="6" w:space="5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r w:rsidRPr="00B1784B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@echo off</w:t>
      </w:r>
    </w:p>
    <w:p w:rsidR="00B1784B" w:rsidRPr="00B1784B" w:rsidRDefault="00B1784B" w:rsidP="00B1784B">
      <w:pPr>
        <w:pBdr>
          <w:top w:val="inset" w:sz="6" w:space="5" w:color="auto"/>
          <w:left w:val="inset" w:sz="6" w:space="5" w:color="auto"/>
          <w:bottom w:val="inset" w:sz="6" w:space="5" w:color="auto"/>
          <w:right w:val="inset" w:sz="6" w:space="5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proofErr w:type="spellStart"/>
      <w:r w:rsidRPr="00B1784B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if</w:t>
      </w:r>
      <w:proofErr w:type="spellEnd"/>
      <w:r w:rsidRPr="00B1784B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 xml:space="preserve"> "%1" == "" </w:t>
      </w:r>
      <w:proofErr w:type="spellStart"/>
      <w:r w:rsidRPr="00B1784B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goto</w:t>
      </w:r>
      <w:proofErr w:type="spellEnd"/>
      <w:r w:rsidRPr="00B1784B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 xml:space="preserve"> Normal</w:t>
      </w:r>
    </w:p>
    <w:p w:rsidR="00B1784B" w:rsidRPr="00B1784B" w:rsidRDefault="00B1784B" w:rsidP="00B1784B">
      <w:pPr>
        <w:pBdr>
          <w:top w:val="inset" w:sz="6" w:space="5" w:color="auto"/>
          <w:left w:val="inset" w:sz="6" w:space="5" w:color="auto"/>
          <w:bottom w:val="inset" w:sz="6" w:space="5" w:color="auto"/>
          <w:right w:val="inset" w:sz="6" w:space="5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</w:p>
    <w:p w:rsidR="00B1784B" w:rsidRPr="00B1784B" w:rsidRDefault="00B1784B" w:rsidP="00B1784B">
      <w:pPr>
        <w:pBdr>
          <w:top w:val="inset" w:sz="6" w:space="5" w:color="auto"/>
          <w:left w:val="inset" w:sz="6" w:space="5" w:color="auto"/>
          <w:bottom w:val="inset" w:sz="6" w:space="5" w:color="auto"/>
          <w:right w:val="inset" w:sz="6" w:space="5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proofErr w:type="spellStart"/>
      <w:r w:rsidRPr="00B1784B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rem</w:t>
      </w:r>
      <w:proofErr w:type="spellEnd"/>
      <w:r w:rsidRPr="00B1784B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 xml:space="preserve"> </w:t>
      </w:r>
      <w:proofErr w:type="spellStart"/>
      <w:r w:rsidRPr="00B1784B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Initaufruf</w:t>
      </w:r>
      <w:proofErr w:type="spellEnd"/>
      <w:r w:rsidRPr="00B1784B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 xml:space="preserve"> beim Systemstart. Die Flagge wird eingeholt.</w:t>
      </w:r>
    </w:p>
    <w:p w:rsidR="00B1784B" w:rsidRPr="00B1784B" w:rsidRDefault="00B1784B" w:rsidP="00B1784B">
      <w:pPr>
        <w:pBdr>
          <w:top w:val="inset" w:sz="6" w:space="5" w:color="auto"/>
          <w:left w:val="inset" w:sz="6" w:space="5" w:color="auto"/>
          <w:bottom w:val="inset" w:sz="6" w:space="5" w:color="auto"/>
          <w:right w:val="inset" w:sz="6" w:space="5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proofErr w:type="spellStart"/>
      <w:r w:rsidRPr="00B1784B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if</w:t>
      </w:r>
      <w:proofErr w:type="spellEnd"/>
      <w:r w:rsidRPr="00B1784B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 xml:space="preserve"> </w:t>
      </w:r>
      <w:proofErr w:type="spellStart"/>
      <w:r w:rsidRPr="00B1784B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exist</w:t>
      </w:r>
      <w:proofErr w:type="spellEnd"/>
      <w:r w:rsidRPr="00B1784B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 xml:space="preserve"> c:\batch\mstat.dat del c:\batch\mstat.dat</w:t>
      </w:r>
    </w:p>
    <w:p w:rsidR="00B1784B" w:rsidRPr="00B1784B" w:rsidRDefault="00B1784B" w:rsidP="00B1784B">
      <w:pPr>
        <w:pBdr>
          <w:top w:val="inset" w:sz="6" w:space="5" w:color="auto"/>
          <w:left w:val="inset" w:sz="6" w:space="5" w:color="auto"/>
          <w:bottom w:val="inset" w:sz="6" w:space="5" w:color="auto"/>
          <w:right w:val="inset" w:sz="6" w:space="5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</w:p>
    <w:p w:rsidR="00B1784B" w:rsidRPr="00B1784B" w:rsidRDefault="00B1784B" w:rsidP="00B1784B">
      <w:pPr>
        <w:pBdr>
          <w:top w:val="inset" w:sz="6" w:space="5" w:color="auto"/>
          <w:left w:val="inset" w:sz="6" w:space="5" w:color="auto"/>
          <w:bottom w:val="inset" w:sz="6" w:space="5" w:color="auto"/>
          <w:right w:val="inset" w:sz="6" w:space="5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r w:rsidRPr="00B1784B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:Normal</w:t>
      </w:r>
    </w:p>
    <w:p w:rsidR="00B1784B" w:rsidRPr="00B1784B" w:rsidRDefault="00B1784B" w:rsidP="00B1784B">
      <w:pPr>
        <w:pBdr>
          <w:top w:val="inset" w:sz="6" w:space="5" w:color="auto"/>
          <w:left w:val="inset" w:sz="6" w:space="5" w:color="auto"/>
          <w:bottom w:val="inset" w:sz="6" w:space="5" w:color="auto"/>
          <w:right w:val="inset" w:sz="6" w:space="5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proofErr w:type="spellStart"/>
      <w:r w:rsidRPr="00B1784B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if</w:t>
      </w:r>
      <w:proofErr w:type="spellEnd"/>
      <w:r w:rsidRPr="00B1784B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 xml:space="preserve"> </w:t>
      </w:r>
      <w:proofErr w:type="spellStart"/>
      <w:r w:rsidRPr="00B1784B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exist</w:t>
      </w:r>
      <w:proofErr w:type="spellEnd"/>
      <w:r w:rsidRPr="00B1784B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 xml:space="preserve"> c:\batch\mstat.dat </w:t>
      </w:r>
      <w:proofErr w:type="spellStart"/>
      <w:r w:rsidRPr="00B1784B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goto</w:t>
      </w:r>
      <w:proofErr w:type="spellEnd"/>
      <w:r w:rsidRPr="00B1784B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 xml:space="preserve"> null</w:t>
      </w:r>
    </w:p>
    <w:p w:rsidR="00B1784B" w:rsidRPr="00B1784B" w:rsidRDefault="00B1784B" w:rsidP="00B1784B">
      <w:pPr>
        <w:pBdr>
          <w:top w:val="inset" w:sz="6" w:space="5" w:color="auto"/>
          <w:left w:val="inset" w:sz="6" w:space="5" w:color="auto"/>
          <w:bottom w:val="inset" w:sz="6" w:space="5" w:color="auto"/>
          <w:right w:val="inset" w:sz="6" w:space="5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</w:p>
    <w:p w:rsidR="00B1784B" w:rsidRPr="00B1784B" w:rsidRDefault="00B1784B" w:rsidP="00B1784B">
      <w:pPr>
        <w:pBdr>
          <w:top w:val="inset" w:sz="6" w:space="5" w:color="auto"/>
          <w:left w:val="inset" w:sz="6" w:space="5" w:color="auto"/>
          <w:bottom w:val="inset" w:sz="6" w:space="5" w:color="auto"/>
          <w:right w:val="inset" w:sz="6" w:space="5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r w:rsidRPr="00B1784B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:eins</w:t>
      </w:r>
    </w:p>
    <w:p w:rsidR="00B1784B" w:rsidRPr="00B1784B" w:rsidRDefault="00B1784B" w:rsidP="00B1784B">
      <w:pPr>
        <w:pBdr>
          <w:top w:val="inset" w:sz="6" w:space="5" w:color="auto"/>
          <w:left w:val="inset" w:sz="6" w:space="5" w:color="auto"/>
          <w:bottom w:val="inset" w:sz="6" w:space="5" w:color="auto"/>
          <w:right w:val="inset" w:sz="6" w:space="5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r w:rsidRPr="00B1784B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%</w:t>
      </w:r>
      <w:proofErr w:type="spellStart"/>
      <w:r w:rsidRPr="00B1784B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windir</w:t>
      </w:r>
      <w:proofErr w:type="spellEnd"/>
      <w:r w:rsidRPr="00B1784B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%\regedit.exe /s c:\batch\MRECHTS.reg</w:t>
      </w:r>
    </w:p>
    <w:p w:rsidR="00B1784B" w:rsidRPr="00B1784B" w:rsidRDefault="00B1784B" w:rsidP="00B1784B">
      <w:pPr>
        <w:pBdr>
          <w:top w:val="inset" w:sz="6" w:space="5" w:color="auto"/>
          <w:left w:val="inset" w:sz="6" w:space="5" w:color="auto"/>
          <w:bottom w:val="inset" w:sz="6" w:space="5" w:color="auto"/>
          <w:right w:val="inset" w:sz="6" w:space="5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proofErr w:type="spellStart"/>
      <w:r w:rsidRPr="00B1784B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rem</w:t>
      </w:r>
      <w:proofErr w:type="spellEnd"/>
      <w:r w:rsidRPr="00B1784B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 xml:space="preserve"> Setzen der Flagge</w:t>
      </w:r>
    </w:p>
    <w:p w:rsidR="00B1784B" w:rsidRPr="00B1784B" w:rsidRDefault="00B1784B" w:rsidP="00B1784B">
      <w:pPr>
        <w:pBdr>
          <w:top w:val="inset" w:sz="6" w:space="5" w:color="auto"/>
          <w:left w:val="inset" w:sz="6" w:space="5" w:color="auto"/>
          <w:bottom w:val="inset" w:sz="6" w:space="5" w:color="auto"/>
          <w:right w:val="inset" w:sz="6" w:space="5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r w:rsidRPr="00B1784B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echo.&gt;c:\batch\mstat.dat</w:t>
      </w:r>
    </w:p>
    <w:p w:rsidR="00B1784B" w:rsidRPr="00B1784B" w:rsidRDefault="00B1784B" w:rsidP="00B1784B">
      <w:pPr>
        <w:pBdr>
          <w:top w:val="inset" w:sz="6" w:space="5" w:color="auto"/>
          <w:left w:val="inset" w:sz="6" w:space="5" w:color="auto"/>
          <w:bottom w:val="inset" w:sz="6" w:space="5" w:color="auto"/>
          <w:right w:val="inset" w:sz="6" w:space="5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proofErr w:type="spellStart"/>
      <w:r w:rsidRPr="00B1784B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goto</w:t>
      </w:r>
      <w:proofErr w:type="spellEnd"/>
      <w:r w:rsidRPr="00B1784B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 xml:space="preserve"> ente</w:t>
      </w:r>
    </w:p>
    <w:p w:rsidR="00B1784B" w:rsidRPr="00B1784B" w:rsidRDefault="00B1784B" w:rsidP="00B1784B">
      <w:pPr>
        <w:pBdr>
          <w:top w:val="inset" w:sz="6" w:space="5" w:color="auto"/>
          <w:left w:val="inset" w:sz="6" w:space="5" w:color="auto"/>
          <w:bottom w:val="inset" w:sz="6" w:space="5" w:color="auto"/>
          <w:right w:val="inset" w:sz="6" w:space="5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</w:p>
    <w:p w:rsidR="00B1784B" w:rsidRPr="00B1784B" w:rsidRDefault="00B1784B" w:rsidP="00B1784B">
      <w:pPr>
        <w:pBdr>
          <w:top w:val="inset" w:sz="6" w:space="5" w:color="auto"/>
          <w:left w:val="inset" w:sz="6" w:space="5" w:color="auto"/>
          <w:bottom w:val="inset" w:sz="6" w:space="5" w:color="auto"/>
          <w:right w:val="inset" w:sz="6" w:space="5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r w:rsidRPr="00B1784B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:null</w:t>
      </w:r>
    </w:p>
    <w:p w:rsidR="00B1784B" w:rsidRPr="00B1784B" w:rsidRDefault="00B1784B" w:rsidP="00B1784B">
      <w:pPr>
        <w:pBdr>
          <w:top w:val="inset" w:sz="6" w:space="5" w:color="auto"/>
          <w:left w:val="inset" w:sz="6" w:space="5" w:color="auto"/>
          <w:bottom w:val="inset" w:sz="6" w:space="5" w:color="auto"/>
          <w:right w:val="inset" w:sz="6" w:space="5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r w:rsidRPr="00B1784B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%</w:t>
      </w:r>
      <w:proofErr w:type="spellStart"/>
      <w:r w:rsidRPr="00B1784B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windir</w:t>
      </w:r>
      <w:proofErr w:type="spellEnd"/>
      <w:r w:rsidRPr="00B1784B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%\regedit.exe /s c:\batch\MLINKS.reg</w:t>
      </w:r>
    </w:p>
    <w:p w:rsidR="00B1784B" w:rsidRPr="00B1784B" w:rsidRDefault="00B1784B" w:rsidP="00B1784B">
      <w:pPr>
        <w:pBdr>
          <w:top w:val="inset" w:sz="6" w:space="5" w:color="auto"/>
          <w:left w:val="inset" w:sz="6" w:space="5" w:color="auto"/>
          <w:bottom w:val="inset" w:sz="6" w:space="5" w:color="auto"/>
          <w:right w:val="inset" w:sz="6" w:space="5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proofErr w:type="spellStart"/>
      <w:r w:rsidRPr="00B1784B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rem</w:t>
      </w:r>
      <w:proofErr w:type="spellEnd"/>
      <w:r w:rsidRPr="00B1784B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 xml:space="preserve"> Flagge einholen</w:t>
      </w:r>
    </w:p>
    <w:p w:rsidR="00B1784B" w:rsidRPr="00B1784B" w:rsidRDefault="00B1784B" w:rsidP="00B1784B">
      <w:pPr>
        <w:pBdr>
          <w:top w:val="inset" w:sz="6" w:space="5" w:color="auto"/>
          <w:left w:val="inset" w:sz="6" w:space="5" w:color="auto"/>
          <w:bottom w:val="inset" w:sz="6" w:space="5" w:color="auto"/>
          <w:right w:val="inset" w:sz="6" w:space="5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proofErr w:type="spellStart"/>
      <w:r w:rsidRPr="00B1784B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if</w:t>
      </w:r>
      <w:proofErr w:type="spellEnd"/>
      <w:r w:rsidRPr="00B1784B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 xml:space="preserve"> </w:t>
      </w:r>
      <w:proofErr w:type="spellStart"/>
      <w:r w:rsidRPr="00B1784B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exist</w:t>
      </w:r>
      <w:proofErr w:type="spellEnd"/>
      <w:r w:rsidRPr="00B1784B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 xml:space="preserve"> c:\batch\mstat.dat del c:\batch\mstat.dat</w:t>
      </w:r>
    </w:p>
    <w:p w:rsidR="00B1784B" w:rsidRPr="00B1784B" w:rsidRDefault="00B1784B" w:rsidP="00B1784B">
      <w:pPr>
        <w:pBdr>
          <w:top w:val="inset" w:sz="6" w:space="5" w:color="auto"/>
          <w:left w:val="inset" w:sz="6" w:space="5" w:color="auto"/>
          <w:bottom w:val="inset" w:sz="6" w:space="5" w:color="auto"/>
          <w:right w:val="inset" w:sz="6" w:space="5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proofErr w:type="spellStart"/>
      <w:r w:rsidRPr="00B1784B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goto</w:t>
      </w:r>
      <w:proofErr w:type="spellEnd"/>
      <w:r w:rsidRPr="00B1784B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 xml:space="preserve"> ente</w:t>
      </w:r>
    </w:p>
    <w:p w:rsidR="00B1784B" w:rsidRPr="00B1784B" w:rsidRDefault="00B1784B" w:rsidP="00B1784B">
      <w:pPr>
        <w:pBdr>
          <w:top w:val="inset" w:sz="6" w:space="5" w:color="auto"/>
          <w:left w:val="inset" w:sz="6" w:space="5" w:color="auto"/>
          <w:bottom w:val="inset" w:sz="6" w:space="5" w:color="auto"/>
          <w:right w:val="inset" w:sz="6" w:space="5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</w:p>
    <w:p w:rsidR="00B1784B" w:rsidRPr="00B1784B" w:rsidRDefault="00B1784B" w:rsidP="00B1784B">
      <w:pPr>
        <w:pBdr>
          <w:top w:val="inset" w:sz="6" w:space="5" w:color="auto"/>
          <w:left w:val="inset" w:sz="6" w:space="5" w:color="auto"/>
          <w:bottom w:val="inset" w:sz="6" w:space="5" w:color="auto"/>
          <w:right w:val="inset" w:sz="6" w:space="5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r w:rsidRPr="00B1784B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:ente</w:t>
      </w:r>
    </w:p>
    <w:p w:rsidR="00B1784B" w:rsidRPr="00B1784B" w:rsidRDefault="00B1784B" w:rsidP="00B1784B">
      <w:pPr>
        <w:pBdr>
          <w:top w:val="inset" w:sz="6" w:space="5" w:color="auto"/>
          <w:left w:val="inset" w:sz="6" w:space="5" w:color="auto"/>
          <w:bottom w:val="inset" w:sz="6" w:space="5" w:color="auto"/>
          <w:right w:val="inset" w:sz="6" w:space="5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</w:pPr>
      <w:proofErr w:type="spellStart"/>
      <w:r w:rsidRPr="00B1784B">
        <w:rPr>
          <w:rFonts w:ascii="Courier New" w:eastAsia="Times New Roman" w:hAnsi="Courier New" w:cs="Courier New"/>
          <w:color w:val="000000"/>
          <w:sz w:val="20"/>
          <w:szCs w:val="20"/>
          <w:lang w:eastAsia="de-CH"/>
        </w:rPr>
        <w:t>exit</w:t>
      </w:r>
      <w:proofErr w:type="spellEnd"/>
    </w:p>
    <w:p w:rsidR="00B1784B" w:rsidRDefault="00B1784B" w:rsidP="00B1784B"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 xml:space="preserve">So, damit muss noch in den Autostartordner </w:t>
      </w:r>
      <w:proofErr w:type="spellStart"/>
      <w:proofErr w:type="gramStart"/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>die selbe</w:t>
      </w:r>
      <w:proofErr w:type="spellEnd"/>
      <w:proofErr w:type="gramEnd"/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 xml:space="preserve"> Verknüpfung die wir zum Umschalten benutzen (bis auf die Tastenkombi, besser ist das). Wie diese muss sie auf ›Ausführen:‹ = ‹minimiert› stehen, die </w:t>
      </w:r>
      <w:proofErr w:type="spellStart"/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>Befehelszeile</w:t>
      </w:r>
      <w:proofErr w:type="spellEnd"/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 xml:space="preserve"> sieht aber ein bisschen anders aus:</w:t>
      </w:r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br/>
        <w:t>%</w:t>
      </w:r>
      <w:proofErr w:type="spellStart"/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>comspec</w:t>
      </w:r>
      <w:proofErr w:type="spellEnd"/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>% /c C:\Batch\MTaste.bat Dummy</w:t>
      </w:r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br/>
      </w:r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br/>
        <w:t>Zur Funktion: beim Systemstart wird über den sog. Schalter Dummy sichergestellt, dass die Flagge (die sinng</w:t>
      </w:r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>e</w:t>
      </w:r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>mäß ›ist umgeschaltet‹ repräsentiert) eingeholt ist. Dann wird geprüft ob die Flagge gesetzt (!) ist. Wenn ja - alles auf normal, Flagge einholen. Anderenfalls umschalten, Flagge setzen. Die Existenz der Flaggendatei soll bedeuten, dass umgeschaltet auf rechts ist.</w:t>
      </w:r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br/>
      </w:r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br/>
        <w:t xml:space="preserve">Damit sollte es funktionieren. Der Doppelklick oder </w:t>
      </w:r>
      <w:proofErr w:type="gramStart"/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>die</w:t>
      </w:r>
      <w:proofErr w:type="gramEnd"/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 xml:space="preserve"> gewählte Tastenkombi sollte nun umschalten. Einziger H</w:t>
      </w:r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>a</w:t>
      </w:r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>ken: eine Statusanzeige haben wir nicht…</w:t>
      </w:r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br/>
        <w:t>Falls du lieber eigne Schalttasten für ›ganz bestimmt links‹ und ›ganz bestimmt rechts‹ haben willst statt des U</w:t>
      </w:r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>m</w:t>
      </w:r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>schalters dann kannst du auch direkt Verknüpfungen auf die REGEDIT-Befehle setzen:</w:t>
      </w:r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br/>
      </w:r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lastRenderedPageBreak/>
        <w:t>%</w:t>
      </w:r>
      <w:proofErr w:type="spellStart"/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>windir</w:t>
      </w:r>
      <w:proofErr w:type="spellEnd"/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>%\regedit.exe /s c:\batch\MLINKS.reg</w:t>
      </w:r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br/>
        <w:t>%</w:t>
      </w:r>
      <w:proofErr w:type="spellStart"/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>windir</w:t>
      </w:r>
      <w:proofErr w:type="spellEnd"/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t>%\regedit.exe /s c:\batch\MRECHTS.reg</w:t>
      </w:r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br/>
        <w:t xml:space="preserve">die du mit passenden Tastenkombinationen versiehst. Aber wir wollten ja elegant umschalten </w:t>
      </w: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de-CH"/>
        </w:rPr>
        <w:drawing>
          <wp:inline distT="0" distB="0" distL="0" distR="0">
            <wp:extent cx="152400" cy="152400"/>
            <wp:effectExtent l="0" t="0" r="0" b="0"/>
            <wp:docPr id="13" name="Grafik 13" descr="http://forum.chip.de/images/smilies/sm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orum.chip.de/images/smilies/smile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84B">
        <w:rPr>
          <w:rFonts w:ascii="Verdana" w:eastAsia="Times New Roman" w:hAnsi="Verdana" w:cs="Times New Roman"/>
          <w:color w:val="000000"/>
          <w:sz w:val="18"/>
          <w:szCs w:val="18"/>
          <w:lang w:eastAsia="de-CH"/>
        </w:rPr>
        <w:br/>
      </w:r>
    </w:p>
    <w:sectPr w:rsidR="00B1784B" w:rsidSect="00397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ee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43B61"/>
    <w:multiLevelType w:val="multilevel"/>
    <w:tmpl w:val="962A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55BA1"/>
    <w:multiLevelType w:val="multilevel"/>
    <w:tmpl w:val="D4683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6B2F62"/>
    <w:multiLevelType w:val="multilevel"/>
    <w:tmpl w:val="EBBC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5B"/>
    <w:rsid w:val="00372B6E"/>
    <w:rsid w:val="0039745B"/>
    <w:rsid w:val="00484DC0"/>
    <w:rsid w:val="00B1784B"/>
    <w:rsid w:val="00B4265D"/>
    <w:rsid w:val="00F1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484DC0"/>
    <w:pPr>
      <w:outlineLvl w:val="3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45B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84DC0"/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484DC0"/>
    <w:rPr>
      <w:b/>
      <w:bCs/>
      <w:strike w:val="0"/>
      <w:dstrike w:val="0"/>
      <w:color w:val="0000FF"/>
      <w:u w:val="none"/>
      <w:effect w:val="none"/>
      <w:vertAlign w:val="baseline"/>
    </w:rPr>
  </w:style>
  <w:style w:type="paragraph" w:customStyle="1" w:styleId="para">
    <w:name w:val="para"/>
    <w:basedOn w:val="Standard"/>
    <w:rsid w:val="00484DC0"/>
    <w:pPr>
      <w:spacing w:after="225" w:line="300" w:lineRule="atLeast"/>
    </w:pPr>
    <w:rPr>
      <w:rFonts w:ascii="Times New Roman" w:eastAsia="Times New Roman" w:hAnsi="Times New Roman" w:cs="Times New Roman"/>
      <w:color w:val="454545"/>
      <w:sz w:val="20"/>
      <w:szCs w:val="20"/>
      <w:lang w:eastAsia="de-CH"/>
    </w:rPr>
  </w:style>
  <w:style w:type="character" w:customStyle="1" w:styleId="ui">
    <w:name w:val="ui"/>
    <w:basedOn w:val="Absatz-Standardschriftart"/>
    <w:rsid w:val="00484DC0"/>
    <w:rPr>
      <w:b/>
      <w:bCs/>
    </w:rPr>
  </w:style>
  <w:style w:type="paragraph" w:customStyle="1" w:styleId="para8">
    <w:name w:val="para8"/>
    <w:basedOn w:val="Standard"/>
    <w:rsid w:val="00484DC0"/>
    <w:pPr>
      <w:spacing w:after="105" w:line="300" w:lineRule="atLeast"/>
    </w:pPr>
    <w:rPr>
      <w:rFonts w:ascii="Times New Roman" w:eastAsia="Times New Roman" w:hAnsi="Times New Roman" w:cs="Times New Roman"/>
      <w:color w:val="454545"/>
      <w:sz w:val="20"/>
      <w:szCs w:val="20"/>
      <w:lang w:eastAsia="de-CH"/>
    </w:rPr>
  </w:style>
  <w:style w:type="character" w:customStyle="1" w:styleId="linkimagecontainer1">
    <w:name w:val="link_image_container1"/>
    <w:basedOn w:val="Absatz-Standardschriftart"/>
    <w:rsid w:val="00484DC0"/>
    <w:rPr>
      <w:vanish w:val="0"/>
      <w:webHidden w:val="0"/>
      <w:specVanish w:val="0"/>
    </w:rPr>
  </w:style>
  <w:style w:type="character" w:customStyle="1" w:styleId="linktextcontainer1">
    <w:name w:val="link_text_container1"/>
    <w:basedOn w:val="Absatz-Standardschriftart"/>
    <w:rsid w:val="00484DC0"/>
    <w:rPr>
      <w:vanish w:val="0"/>
      <w:webHidden w:val="0"/>
      <w:specVanish w:val="0"/>
    </w:rPr>
  </w:style>
  <w:style w:type="character" w:customStyle="1" w:styleId="phrase">
    <w:name w:val="phrase"/>
    <w:basedOn w:val="Absatz-Standardschriftart"/>
    <w:rsid w:val="00484DC0"/>
  </w:style>
  <w:style w:type="paragraph" w:styleId="StandardWeb">
    <w:name w:val="Normal (Web)"/>
    <w:basedOn w:val="Standard"/>
    <w:uiPriority w:val="99"/>
    <w:semiHidden/>
    <w:unhideWhenUsed/>
    <w:rsid w:val="00484D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answer-header1">
    <w:name w:val="answer-header1"/>
    <w:basedOn w:val="Absatz-Standardschriftart"/>
    <w:rsid w:val="00484DC0"/>
    <w:rPr>
      <w:rFonts w:ascii="Bree Serif" w:hAnsi="Bree Serif" w:hint="default"/>
      <w:color w:val="000000"/>
      <w:sz w:val="30"/>
      <w:szCs w:val="30"/>
    </w:rPr>
  </w:style>
  <w:style w:type="character" w:customStyle="1" w:styleId="user2">
    <w:name w:val="user2"/>
    <w:basedOn w:val="Absatz-Standardschriftart"/>
    <w:rsid w:val="00484DC0"/>
  </w:style>
  <w:style w:type="character" w:customStyle="1" w:styleId="usericon3">
    <w:name w:val="usericon3"/>
    <w:basedOn w:val="Absatz-Standardschriftart"/>
    <w:rsid w:val="00484DC0"/>
    <w:rPr>
      <w:vanish/>
      <w:webHidden w:val="0"/>
      <w:specVanish w:val="0"/>
    </w:rPr>
  </w:style>
  <w:style w:type="character" w:customStyle="1" w:styleId="date">
    <w:name w:val="date"/>
    <w:basedOn w:val="Absatz-Standardschriftart"/>
    <w:rsid w:val="00484DC0"/>
  </w:style>
  <w:style w:type="character" w:customStyle="1" w:styleId="digg-count">
    <w:name w:val="digg-count"/>
    <w:basedOn w:val="Absatz-Standardschriftart"/>
    <w:rsid w:val="00484DC0"/>
  </w:style>
  <w:style w:type="character" w:customStyle="1" w:styleId="digg-desciption">
    <w:name w:val="digg-desciption"/>
    <w:basedOn w:val="Absatz-Standardschriftart"/>
    <w:rsid w:val="00484DC0"/>
  </w:style>
  <w:style w:type="paragraph" w:customStyle="1" w:styleId="thl1">
    <w:name w:val="thl1"/>
    <w:basedOn w:val="Standard"/>
    <w:rsid w:val="00B1784B"/>
    <w:pPr>
      <w:spacing w:after="300" w:line="255" w:lineRule="atLeast"/>
    </w:pPr>
    <w:rPr>
      <w:rFonts w:ascii="Arial" w:eastAsia="Times New Roman" w:hAnsi="Arial" w:cs="Arial"/>
      <w:color w:val="4B4B4B"/>
      <w:sz w:val="18"/>
      <w:szCs w:val="18"/>
      <w:lang w:eastAsia="de-CH"/>
    </w:rPr>
  </w:style>
  <w:style w:type="character" w:customStyle="1" w:styleId="tile1">
    <w:name w:val="tile1"/>
    <w:basedOn w:val="Absatz-Standardschriftart"/>
    <w:rsid w:val="00B1784B"/>
    <w:rPr>
      <w:rFonts w:ascii="inherit" w:hAnsi="inherit" w:hint="default"/>
      <w:vanish w:val="0"/>
      <w:webHidden w:val="0"/>
      <w:specVanish w:val="0"/>
    </w:rPr>
  </w:style>
  <w:style w:type="character" w:customStyle="1" w:styleId="tbu5">
    <w:name w:val="tbu5"/>
    <w:basedOn w:val="Absatz-Standardschriftart"/>
    <w:rsid w:val="00B1784B"/>
    <w:rPr>
      <w:rFonts w:ascii="Arial" w:hAnsi="Arial" w:cs="Arial" w:hint="default"/>
      <w:i w:val="0"/>
      <w:iCs w:val="0"/>
      <w:vanish w:val="0"/>
      <w:webHidden w:val="0"/>
      <w:color w:val="4B4B4B"/>
      <w:sz w:val="17"/>
      <w:szCs w:val="17"/>
      <w:specVanish w:val="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178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1784B"/>
    <w:rPr>
      <w:rFonts w:ascii="Courier New" w:eastAsia="Times New Roman" w:hAnsi="Courier New" w:cs="Courier New"/>
      <w:sz w:val="20"/>
      <w:szCs w:val="20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484DC0"/>
    <w:pPr>
      <w:outlineLvl w:val="3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45B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84DC0"/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484DC0"/>
    <w:rPr>
      <w:b/>
      <w:bCs/>
      <w:strike w:val="0"/>
      <w:dstrike w:val="0"/>
      <w:color w:val="0000FF"/>
      <w:u w:val="none"/>
      <w:effect w:val="none"/>
      <w:vertAlign w:val="baseline"/>
    </w:rPr>
  </w:style>
  <w:style w:type="paragraph" w:customStyle="1" w:styleId="para">
    <w:name w:val="para"/>
    <w:basedOn w:val="Standard"/>
    <w:rsid w:val="00484DC0"/>
    <w:pPr>
      <w:spacing w:after="225" w:line="300" w:lineRule="atLeast"/>
    </w:pPr>
    <w:rPr>
      <w:rFonts w:ascii="Times New Roman" w:eastAsia="Times New Roman" w:hAnsi="Times New Roman" w:cs="Times New Roman"/>
      <w:color w:val="454545"/>
      <w:sz w:val="20"/>
      <w:szCs w:val="20"/>
      <w:lang w:eastAsia="de-CH"/>
    </w:rPr>
  </w:style>
  <w:style w:type="character" w:customStyle="1" w:styleId="ui">
    <w:name w:val="ui"/>
    <w:basedOn w:val="Absatz-Standardschriftart"/>
    <w:rsid w:val="00484DC0"/>
    <w:rPr>
      <w:b/>
      <w:bCs/>
    </w:rPr>
  </w:style>
  <w:style w:type="paragraph" w:customStyle="1" w:styleId="para8">
    <w:name w:val="para8"/>
    <w:basedOn w:val="Standard"/>
    <w:rsid w:val="00484DC0"/>
    <w:pPr>
      <w:spacing w:after="105" w:line="300" w:lineRule="atLeast"/>
    </w:pPr>
    <w:rPr>
      <w:rFonts w:ascii="Times New Roman" w:eastAsia="Times New Roman" w:hAnsi="Times New Roman" w:cs="Times New Roman"/>
      <w:color w:val="454545"/>
      <w:sz w:val="20"/>
      <w:szCs w:val="20"/>
      <w:lang w:eastAsia="de-CH"/>
    </w:rPr>
  </w:style>
  <w:style w:type="character" w:customStyle="1" w:styleId="linkimagecontainer1">
    <w:name w:val="link_image_container1"/>
    <w:basedOn w:val="Absatz-Standardschriftart"/>
    <w:rsid w:val="00484DC0"/>
    <w:rPr>
      <w:vanish w:val="0"/>
      <w:webHidden w:val="0"/>
      <w:specVanish w:val="0"/>
    </w:rPr>
  </w:style>
  <w:style w:type="character" w:customStyle="1" w:styleId="linktextcontainer1">
    <w:name w:val="link_text_container1"/>
    <w:basedOn w:val="Absatz-Standardschriftart"/>
    <w:rsid w:val="00484DC0"/>
    <w:rPr>
      <w:vanish w:val="0"/>
      <w:webHidden w:val="0"/>
      <w:specVanish w:val="0"/>
    </w:rPr>
  </w:style>
  <w:style w:type="character" w:customStyle="1" w:styleId="phrase">
    <w:name w:val="phrase"/>
    <w:basedOn w:val="Absatz-Standardschriftart"/>
    <w:rsid w:val="00484DC0"/>
  </w:style>
  <w:style w:type="paragraph" w:styleId="StandardWeb">
    <w:name w:val="Normal (Web)"/>
    <w:basedOn w:val="Standard"/>
    <w:uiPriority w:val="99"/>
    <w:semiHidden/>
    <w:unhideWhenUsed/>
    <w:rsid w:val="00484D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answer-header1">
    <w:name w:val="answer-header1"/>
    <w:basedOn w:val="Absatz-Standardschriftart"/>
    <w:rsid w:val="00484DC0"/>
    <w:rPr>
      <w:rFonts w:ascii="Bree Serif" w:hAnsi="Bree Serif" w:hint="default"/>
      <w:color w:val="000000"/>
      <w:sz w:val="30"/>
      <w:szCs w:val="30"/>
    </w:rPr>
  </w:style>
  <w:style w:type="character" w:customStyle="1" w:styleId="user2">
    <w:name w:val="user2"/>
    <w:basedOn w:val="Absatz-Standardschriftart"/>
    <w:rsid w:val="00484DC0"/>
  </w:style>
  <w:style w:type="character" w:customStyle="1" w:styleId="usericon3">
    <w:name w:val="usericon3"/>
    <w:basedOn w:val="Absatz-Standardschriftart"/>
    <w:rsid w:val="00484DC0"/>
    <w:rPr>
      <w:vanish/>
      <w:webHidden w:val="0"/>
      <w:specVanish w:val="0"/>
    </w:rPr>
  </w:style>
  <w:style w:type="character" w:customStyle="1" w:styleId="date">
    <w:name w:val="date"/>
    <w:basedOn w:val="Absatz-Standardschriftart"/>
    <w:rsid w:val="00484DC0"/>
  </w:style>
  <w:style w:type="character" w:customStyle="1" w:styleId="digg-count">
    <w:name w:val="digg-count"/>
    <w:basedOn w:val="Absatz-Standardschriftart"/>
    <w:rsid w:val="00484DC0"/>
  </w:style>
  <w:style w:type="character" w:customStyle="1" w:styleId="digg-desciption">
    <w:name w:val="digg-desciption"/>
    <w:basedOn w:val="Absatz-Standardschriftart"/>
    <w:rsid w:val="00484DC0"/>
  </w:style>
  <w:style w:type="paragraph" w:customStyle="1" w:styleId="thl1">
    <w:name w:val="thl1"/>
    <w:basedOn w:val="Standard"/>
    <w:rsid w:val="00B1784B"/>
    <w:pPr>
      <w:spacing w:after="300" w:line="255" w:lineRule="atLeast"/>
    </w:pPr>
    <w:rPr>
      <w:rFonts w:ascii="Arial" w:eastAsia="Times New Roman" w:hAnsi="Arial" w:cs="Arial"/>
      <w:color w:val="4B4B4B"/>
      <w:sz w:val="18"/>
      <w:szCs w:val="18"/>
      <w:lang w:eastAsia="de-CH"/>
    </w:rPr>
  </w:style>
  <w:style w:type="character" w:customStyle="1" w:styleId="tile1">
    <w:name w:val="tile1"/>
    <w:basedOn w:val="Absatz-Standardschriftart"/>
    <w:rsid w:val="00B1784B"/>
    <w:rPr>
      <w:rFonts w:ascii="inherit" w:hAnsi="inherit" w:hint="default"/>
      <w:vanish w:val="0"/>
      <w:webHidden w:val="0"/>
      <w:specVanish w:val="0"/>
    </w:rPr>
  </w:style>
  <w:style w:type="character" w:customStyle="1" w:styleId="tbu5">
    <w:name w:val="tbu5"/>
    <w:basedOn w:val="Absatz-Standardschriftart"/>
    <w:rsid w:val="00B1784B"/>
    <w:rPr>
      <w:rFonts w:ascii="Arial" w:hAnsi="Arial" w:cs="Arial" w:hint="default"/>
      <w:i w:val="0"/>
      <w:iCs w:val="0"/>
      <w:vanish w:val="0"/>
      <w:webHidden w:val="0"/>
      <w:color w:val="4B4B4B"/>
      <w:sz w:val="17"/>
      <w:szCs w:val="17"/>
      <w:specVanish w:val="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178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1784B"/>
    <w:rPr>
      <w:rFonts w:ascii="Courier New" w:eastAsia="Times New Roman" w:hAnsi="Courier New" w:cs="Courier New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18490">
                                  <w:marLeft w:val="0"/>
                                  <w:marRight w:val="38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04830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22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5655">
          <w:marLeft w:val="0"/>
          <w:marRight w:val="0"/>
          <w:marTop w:val="0"/>
          <w:marBottom w:val="0"/>
          <w:divBdr>
            <w:top w:val="single" w:sz="6" w:space="0" w:color="8A8A8A"/>
            <w:left w:val="single" w:sz="6" w:space="0" w:color="8A8A8A"/>
            <w:bottom w:val="none" w:sz="0" w:space="0" w:color="auto"/>
            <w:right w:val="single" w:sz="6" w:space="0" w:color="8A8A8A"/>
          </w:divBdr>
          <w:divsChild>
            <w:div w:id="16842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08553">
                          <w:marLeft w:val="300"/>
                          <w:marRight w:val="30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207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895977">
                          <w:marLeft w:val="300"/>
                          <w:marRight w:val="30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6259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5621">
                      <w:marLeft w:val="1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2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23786">
                              <w:marLeft w:val="0"/>
                              <w:marRight w:val="0"/>
                              <w:marTop w:val="320"/>
                              <w:marBottom w:val="0"/>
                              <w:divBdr>
                                <w:top w:val="single" w:sz="6" w:space="27" w:color="D9D9D9"/>
                                <w:left w:val="single" w:sz="6" w:space="31" w:color="D9D9D9"/>
                                <w:bottom w:val="single" w:sz="6" w:space="31" w:color="D9D9D9"/>
                                <w:right w:val="single" w:sz="6" w:space="31" w:color="D9D9D9"/>
                              </w:divBdr>
                              <w:divsChild>
                                <w:div w:id="5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859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36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83459">
                                  <w:marLeft w:val="-15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3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06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single" w:sz="6" w:space="0" w:color="DCDCD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indows.microsoft.com/de-ch/windows-vista/change-mouse-settings" TargetMode="External"/><Relationship Id="rId18" Type="http://schemas.openxmlformats.org/officeDocument/2006/relationships/hyperlink" Target="http://www.t-online.de/computer/software/id_13048568/tid_embedded/sid_40869822/si_0/-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gi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gutefrage.net/nutzer/solar7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://windows.microsoft.com/de-ch/windows-vista/change-mouse-setting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javascript: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502B6-7B0F-43AB-A2F6-601348B0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1206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julesvista</dc:creator>
  <cp:lastModifiedBy>julesvista</cp:lastModifiedBy>
  <cp:revision>4</cp:revision>
  <dcterms:created xsi:type="dcterms:W3CDTF">2013-05-19T17:22:00Z</dcterms:created>
  <dcterms:modified xsi:type="dcterms:W3CDTF">2013-05-19T17:56:00Z</dcterms:modified>
</cp:coreProperties>
</file>